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58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2"/>
        <w:gridCol w:w="1843"/>
        <w:gridCol w:w="2410"/>
        <w:gridCol w:w="1823"/>
      </w:tblGrid>
      <w:tr w:rsidR="00437075" w:rsidRPr="001B2C32" w:rsidTr="00B02CB1">
        <w:trPr>
          <w:trHeight w:val="270"/>
        </w:trPr>
        <w:tc>
          <w:tcPr>
            <w:tcW w:w="8358" w:type="dxa"/>
            <w:gridSpan w:val="4"/>
            <w:shd w:val="clear" w:color="auto" w:fill="auto"/>
            <w:noWrap/>
            <w:vAlign w:val="center"/>
            <w:hideMark/>
          </w:tcPr>
          <w:p w:rsidR="00437075" w:rsidRPr="001B5340" w:rsidRDefault="00437075" w:rsidP="001B2C32">
            <w:pPr>
              <w:widowControl/>
              <w:jc w:val="left"/>
              <w:rPr>
                <w:rFonts w:ascii="Arial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1B5340">
              <w:rPr>
                <w:rFonts w:ascii="Arial" w:hAnsi="Arial" w:cs="Arial" w:hint="eastAsia"/>
                <w:b/>
                <w:color w:val="000000"/>
                <w:kern w:val="0"/>
                <w:sz w:val="18"/>
                <w:szCs w:val="18"/>
              </w:rPr>
              <w:t>Product Detail</w:t>
            </w:r>
          </w:p>
        </w:tc>
      </w:tr>
      <w:tr w:rsidR="00437075" w:rsidRPr="001B2C32" w:rsidTr="001B2C32">
        <w:trPr>
          <w:trHeight w:val="270"/>
        </w:trPr>
        <w:tc>
          <w:tcPr>
            <w:tcW w:w="2282" w:type="dxa"/>
            <w:shd w:val="clear" w:color="auto" w:fill="auto"/>
            <w:noWrap/>
            <w:vAlign w:val="center"/>
            <w:hideMark/>
          </w:tcPr>
          <w:p w:rsidR="00437075" w:rsidRPr="001B2C32" w:rsidRDefault="00437075" w:rsidP="008811C7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1B2C3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Ports</w:t>
            </w:r>
          </w:p>
        </w:tc>
        <w:tc>
          <w:tcPr>
            <w:tcW w:w="1843" w:type="dxa"/>
            <w:shd w:val="clear" w:color="FFFF00" w:fill="FFFF00"/>
            <w:noWrap/>
            <w:vAlign w:val="center"/>
            <w:hideMark/>
          </w:tcPr>
          <w:p w:rsidR="00437075" w:rsidRPr="001B2C32" w:rsidRDefault="00437075" w:rsidP="00392333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1B2C3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392333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8GE POE+2SFP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7075" w:rsidRPr="001B2C32" w:rsidRDefault="00437075" w:rsidP="008811C7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1B2C3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Switch Capacity</w:t>
            </w:r>
          </w:p>
        </w:tc>
        <w:tc>
          <w:tcPr>
            <w:tcW w:w="1823" w:type="dxa"/>
            <w:shd w:val="clear" w:color="FFFF00" w:fill="FFFF00"/>
            <w:noWrap/>
            <w:vAlign w:val="center"/>
            <w:hideMark/>
          </w:tcPr>
          <w:p w:rsidR="00437075" w:rsidRPr="001B2C32" w:rsidRDefault="00437075" w:rsidP="00BC19A5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1B2C3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BC19A5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56</w:t>
            </w:r>
            <w:r w:rsidRPr="00E16835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Gbps</w:t>
            </w:r>
          </w:p>
        </w:tc>
      </w:tr>
      <w:tr w:rsidR="001B2C32" w:rsidRPr="001B2C32" w:rsidTr="001B2C32">
        <w:trPr>
          <w:trHeight w:val="270"/>
        </w:trPr>
        <w:tc>
          <w:tcPr>
            <w:tcW w:w="2282" w:type="dxa"/>
            <w:shd w:val="clear" w:color="auto" w:fill="auto"/>
            <w:noWrap/>
            <w:vAlign w:val="center"/>
            <w:hideMark/>
          </w:tcPr>
          <w:p w:rsidR="001B2C32" w:rsidRPr="001B2C32" w:rsidRDefault="001B2C32" w:rsidP="001B2C32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1B2C3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Switch Chip</w:t>
            </w:r>
          </w:p>
        </w:tc>
        <w:tc>
          <w:tcPr>
            <w:tcW w:w="1843" w:type="dxa"/>
            <w:shd w:val="clear" w:color="FFFF00" w:fill="FFFF00"/>
            <w:noWrap/>
            <w:vAlign w:val="center"/>
            <w:hideMark/>
          </w:tcPr>
          <w:p w:rsidR="001B2C32" w:rsidRPr="001B2C32" w:rsidRDefault="001B2C32" w:rsidP="001B2C32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1B2C3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E16835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RTL8380M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B2C32" w:rsidRPr="001B2C32" w:rsidRDefault="001B2C32" w:rsidP="001B2C32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1B2C3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Forwarding Rate</w:t>
            </w:r>
          </w:p>
        </w:tc>
        <w:tc>
          <w:tcPr>
            <w:tcW w:w="1823" w:type="dxa"/>
            <w:shd w:val="clear" w:color="FFFF00" w:fill="FFFF00"/>
            <w:noWrap/>
            <w:vAlign w:val="center"/>
            <w:hideMark/>
          </w:tcPr>
          <w:p w:rsidR="001B2C32" w:rsidRPr="001B2C32" w:rsidRDefault="001B2C32" w:rsidP="001B2C32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1B2C3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E16835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14.44Mpps</w:t>
            </w:r>
          </w:p>
        </w:tc>
      </w:tr>
      <w:tr w:rsidR="001B2C32" w:rsidRPr="001B2C32" w:rsidTr="001B2C32">
        <w:trPr>
          <w:trHeight w:val="270"/>
        </w:trPr>
        <w:tc>
          <w:tcPr>
            <w:tcW w:w="2282" w:type="dxa"/>
            <w:shd w:val="clear" w:color="auto" w:fill="auto"/>
            <w:noWrap/>
            <w:vAlign w:val="center"/>
            <w:hideMark/>
          </w:tcPr>
          <w:p w:rsidR="001B2C32" w:rsidRPr="001B2C32" w:rsidRDefault="001B2C32" w:rsidP="001B2C32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1B2C3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Packet Buffer</w:t>
            </w:r>
          </w:p>
        </w:tc>
        <w:tc>
          <w:tcPr>
            <w:tcW w:w="1843" w:type="dxa"/>
            <w:shd w:val="clear" w:color="FFFF00" w:fill="FFFF00"/>
            <w:noWrap/>
            <w:vAlign w:val="center"/>
            <w:hideMark/>
          </w:tcPr>
          <w:p w:rsidR="001B2C32" w:rsidRPr="001B2C32" w:rsidRDefault="001B2C32" w:rsidP="001B2C32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1B2C3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BF3084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4.1M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B2C32" w:rsidRPr="001B2C32" w:rsidRDefault="001B2C32" w:rsidP="001B2C32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1B2C3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Flash Memory</w:t>
            </w:r>
          </w:p>
        </w:tc>
        <w:tc>
          <w:tcPr>
            <w:tcW w:w="1823" w:type="dxa"/>
            <w:shd w:val="clear" w:color="FFFF00" w:fill="FFFF00"/>
            <w:noWrap/>
            <w:vAlign w:val="center"/>
            <w:hideMark/>
          </w:tcPr>
          <w:p w:rsidR="001B2C32" w:rsidRPr="001B2C32" w:rsidRDefault="001B2C32" w:rsidP="001B2C32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1B2C3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E16835" w:rsidRPr="00E16835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16M</w:t>
            </w:r>
          </w:p>
        </w:tc>
      </w:tr>
      <w:tr w:rsidR="001B2C32" w:rsidRPr="001B2C32" w:rsidTr="001B2C32">
        <w:trPr>
          <w:trHeight w:val="270"/>
        </w:trPr>
        <w:tc>
          <w:tcPr>
            <w:tcW w:w="2282" w:type="dxa"/>
            <w:shd w:val="clear" w:color="auto" w:fill="auto"/>
            <w:noWrap/>
            <w:vAlign w:val="center"/>
            <w:hideMark/>
          </w:tcPr>
          <w:p w:rsidR="001B2C32" w:rsidRPr="001B2C32" w:rsidRDefault="001B2C32" w:rsidP="001B2C32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1B2C3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DDRIII Capacity</w:t>
            </w:r>
          </w:p>
        </w:tc>
        <w:tc>
          <w:tcPr>
            <w:tcW w:w="1843" w:type="dxa"/>
            <w:shd w:val="clear" w:color="FFFF00" w:fill="FFFF00"/>
            <w:noWrap/>
            <w:vAlign w:val="center"/>
            <w:hideMark/>
          </w:tcPr>
          <w:p w:rsidR="001B2C32" w:rsidRPr="001B2C32" w:rsidRDefault="001B2C32" w:rsidP="001B2C32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1B2C3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E16835" w:rsidRPr="00E16835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128M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B2C32" w:rsidRPr="001B2C32" w:rsidRDefault="001B2C32" w:rsidP="001B2C32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1B2C3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Stackability</w:t>
            </w:r>
          </w:p>
        </w:tc>
        <w:tc>
          <w:tcPr>
            <w:tcW w:w="1823" w:type="dxa"/>
            <w:shd w:val="clear" w:color="FFFF00" w:fill="FFFF00"/>
            <w:noWrap/>
            <w:vAlign w:val="center"/>
            <w:hideMark/>
          </w:tcPr>
          <w:p w:rsidR="001B2C32" w:rsidRPr="001B2C32" w:rsidRDefault="001B2C32" w:rsidP="001B2C32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1B2C3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E16835" w:rsidRPr="00E16835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NO</w:t>
            </w:r>
          </w:p>
        </w:tc>
      </w:tr>
      <w:tr w:rsidR="001B2C32" w:rsidRPr="001B2C32" w:rsidTr="001B2C32">
        <w:trPr>
          <w:trHeight w:val="270"/>
        </w:trPr>
        <w:tc>
          <w:tcPr>
            <w:tcW w:w="2282" w:type="dxa"/>
            <w:shd w:val="clear" w:color="auto" w:fill="auto"/>
            <w:noWrap/>
            <w:vAlign w:val="center"/>
            <w:hideMark/>
          </w:tcPr>
          <w:p w:rsidR="001B2C32" w:rsidRPr="001B2C32" w:rsidRDefault="001B2C32" w:rsidP="001B2C32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1B2C3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MAC Address Table</w:t>
            </w:r>
          </w:p>
        </w:tc>
        <w:tc>
          <w:tcPr>
            <w:tcW w:w="1843" w:type="dxa"/>
            <w:shd w:val="clear" w:color="FFFF00" w:fill="FFFF00"/>
            <w:noWrap/>
            <w:vAlign w:val="center"/>
            <w:hideMark/>
          </w:tcPr>
          <w:p w:rsidR="001B2C32" w:rsidRPr="001B2C32" w:rsidRDefault="001B2C32" w:rsidP="001B2C32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1B2C3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E16835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8K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B2C32" w:rsidRPr="001B2C32" w:rsidRDefault="001B2C32" w:rsidP="001B2C32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1B2C3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Input Power</w:t>
            </w:r>
          </w:p>
        </w:tc>
        <w:tc>
          <w:tcPr>
            <w:tcW w:w="1823" w:type="dxa"/>
            <w:shd w:val="clear" w:color="FFFF00" w:fill="FFFF00"/>
            <w:noWrap/>
            <w:vAlign w:val="center"/>
            <w:hideMark/>
          </w:tcPr>
          <w:p w:rsidR="001B2C32" w:rsidRPr="001B2C32" w:rsidRDefault="001B2C32" w:rsidP="00392333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1B2C3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E16835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52V </w:t>
            </w:r>
            <w:r w:rsidR="00392333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2.</w:t>
            </w:r>
            <w:r w:rsidRPr="00E16835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5A</w:t>
            </w:r>
          </w:p>
        </w:tc>
      </w:tr>
      <w:tr w:rsidR="001B2C32" w:rsidRPr="001B2C32" w:rsidTr="001B2C32">
        <w:trPr>
          <w:trHeight w:val="270"/>
        </w:trPr>
        <w:tc>
          <w:tcPr>
            <w:tcW w:w="2282" w:type="dxa"/>
            <w:shd w:val="clear" w:color="auto" w:fill="auto"/>
            <w:noWrap/>
            <w:vAlign w:val="center"/>
            <w:hideMark/>
          </w:tcPr>
          <w:p w:rsidR="001B2C32" w:rsidRPr="001B2C32" w:rsidRDefault="001B2C32" w:rsidP="001B2C32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1B2C3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Jumbo Frames</w:t>
            </w:r>
          </w:p>
        </w:tc>
        <w:tc>
          <w:tcPr>
            <w:tcW w:w="1843" w:type="dxa"/>
            <w:shd w:val="clear" w:color="FFFF00" w:fill="FFFF00"/>
            <w:noWrap/>
            <w:vAlign w:val="center"/>
            <w:hideMark/>
          </w:tcPr>
          <w:p w:rsidR="001B2C32" w:rsidRPr="001B2C32" w:rsidRDefault="001B2C32" w:rsidP="001B2C32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1B2C3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E16835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9k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B2C32" w:rsidRPr="001B2C32" w:rsidRDefault="001B2C32" w:rsidP="001B2C32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1B2C3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Max Power Consumption</w:t>
            </w:r>
          </w:p>
        </w:tc>
        <w:tc>
          <w:tcPr>
            <w:tcW w:w="1823" w:type="dxa"/>
            <w:shd w:val="clear" w:color="FFFF00" w:fill="FFFF00"/>
            <w:noWrap/>
            <w:vAlign w:val="center"/>
            <w:hideMark/>
          </w:tcPr>
          <w:p w:rsidR="001B2C32" w:rsidRPr="001B2C32" w:rsidRDefault="001B2C32" w:rsidP="001B2C32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1B2C3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392333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120</w:t>
            </w:r>
            <w:r w:rsidRPr="00E16835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w</w:t>
            </w:r>
          </w:p>
        </w:tc>
      </w:tr>
      <w:tr w:rsidR="001B2C32" w:rsidRPr="001B2C32" w:rsidTr="001B2C32">
        <w:trPr>
          <w:trHeight w:val="270"/>
        </w:trPr>
        <w:tc>
          <w:tcPr>
            <w:tcW w:w="2282" w:type="dxa"/>
            <w:shd w:val="clear" w:color="auto" w:fill="auto"/>
            <w:noWrap/>
            <w:vAlign w:val="center"/>
            <w:hideMark/>
          </w:tcPr>
          <w:p w:rsidR="001B2C32" w:rsidRPr="001B2C32" w:rsidRDefault="001B2C32" w:rsidP="001B2C32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1B2C3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VLAN</w:t>
            </w:r>
          </w:p>
        </w:tc>
        <w:tc>
          <w:tcPr>
            <w:tcW w:w="1843" w:type="dxa"/>
            <w:shd w:val="clear" w:color="FFFF00" w:fill="FFFF00"/>
            <w:noWrap/>
            <w:vAlign w:val="center"/>
            <w:hideMark/>
          </w:tcPr>
          <w:p w:rsidR="001B2C32" w:rsidRPr="001B2C32" w:rsidRDefault="001B2C32" w:rsidP="00BC19A5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1B2C3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BC19A5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YES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B2C32" w:rsidRPr="001B2C32" w:rsidRDefault="001B2C32" w:rsidP="001B2C32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1B2C3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Warranty</w:t>
            </w:r>
          </w:p>
        </w:tc>
        <w:tc>
          <w:tcPr>
            <w:tcW w:w="1823" w:type="dxa"/>
            <w:shd w:val="clear" w:color="FFFF00" w:fill="FFFF00"/>
            <w:noWrap/>
            <w:vAlign w:val="center"/>
            <w:hideMark/>
          </w:tcPr>
          <w:p w:rsidR="001B2C32" w:rsidRPr="001B2C32" w:rsidRDefault="001B2C32" w:rsidP="001B2C32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1B2C3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E16835" w:rsidRPr="00E16835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</w:tbl>
    <w:tbl>
      <w:tblPr>
        <w:tblpPr w:leftFromText="180" w:rightFromText="180" w:vertAnchor="text" w:horzAnchor="margin" w:tblpXSpec="center" w:tblpY="318"/>
        <w:tblOverlap w:val="never"/>
        <w:tblW w:w="8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51"/>
        <w:gridCol w:w="6171"/>
      </w:tblGrid>
      <w:tr w:rsidR="00392333" w:rsidTr="00392333">
        <w:trPr>
          <w:trHeight w:val="266"/>
        </w:trPr>
        <w:tc>
          <w:tcPr>
            <w:tcW w:w="2051" w:type="dxa"/>
            <w:shd w:val="clear" w:color="000000" w:fill="DBE5F1"/>
            <w:vAlign w:val="center"/>
          </w:tcPr>
          <w:p w:rsidR="00392333" w:rsidRDefault="00392333" w:rsidP="00392333"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</w:rPr>
            </w:pPr>
            <w:r>
              <w:rPr>
                <w:rFonts w:ascii="Arial" w:hAnsi="Arial" w:cs="Arial" w:hint="eastAsia"/>
                <w:b/>
                <w:kern w:val="0"/>
                <w:sz w:val="22"/>
              </w:rPr>
              <w:t>Title</w:t>
            </w:r>
          </w:p>
        </w:tc>
        <w:tc>
          <w:tcPr>
            <w:tcW w:w="6171" w:type="dxa"/>
            <w:shd w:val="clear" w:color="000000" w:fill="DBE5F1"/>
            <w:vAlign w:val="center"/>
          </w:tcPr>
          <w:p w:rsidR="00392333" w:rsidRPr="001B2C32" w:rsidRDefault="00392333" w:rsidP="00392333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2"/>
              </w:rPr>
            </w:pPr>
            <w:r>
              <w:rPr>
                <w:rFonts w:ascii="Arial" w:eastAsia="宋体" w:hAnsi="Arial" w:cs="Arial" w:hint="eastAsia"/>
                <w:b/>
                <w:kern w:val="0"/>
                <w:sz w:val="22"/>
              </w:rPr>
              <w:t>L2 managed 8 ports 10/100/1000Mbps POE switch</w:t>
            </w:r>
          </w:p>
        </w:tc>
      </w:tr>
      <w:tr w:rsidR="00392333" w:rsidTr="00392333">
        <w:trPr>
          <w:trHeight w:val="266"/>
        </w:trPr>
        <w:tc>
          <w:tcPr>
            <w:tcW w:w="2051" w:type="dxa"/>
            <w:shd w:val="clear" w:color="000000" w:fill="DBE5F1"/>
            <w:vAlign w:val="center"/>
          </w:tcPr>
          <w:p w:rsidR="00392333" w:rsidRPr="00EA385C" w:rsidRDefault="00392333" w:rsidP="00392333"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</w:rPr>
            </w:pPr>
            <w:r>
              <w:rPr>
                <w:rFonts w:ascii="Arial" w:hAnsi="Arial" w:cs="Arial" w:hint="eastAsia"/>
                <w:b/>
                <w:kern w:val="0"/>
                <w:sz w:val="22"/>
              </w:rPr>
              <w:t>Price</w:t>
            </w:r>
          </w:p>
        </w:tc>
        <w:tc>
          <w:tcPr>
            <w:tcW w:w="6171" w:type="dxa"/>
            <w:shd w:val="clear" w:color="000000" w:fill="DBE5F1"/>
            <w:vAlign w:val="center"/>
          </w:tcPr>
          <w:p w:rsidR="00392333" w:rsidRPr="001B2C32" w:rsidRDefault="00392333" w:rsidP="00392333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2"/>
              </w:rPr>
            </w:pPr>
            <w:r>
              <w:rPr>
                <w:rFonts w:ascii="Arial" w:eastAsia="宋体" w:hAnsi="Arial" w:cs="Arial" w:hint="eastAsia"/>
                <w:b/>
                <w:kern w:val="0"/>
                <w:sz w:val="22"/>
              </w:rPr>
              <w:t>67.65USD</w:t>
            </w:r>
          </w:p>
        </w:tc>
      </w:tr>
      <w:tr w:rsidR="00392333" w:rsidTr="00392333">
        <w:trPr>
          <w:trHeight w:val="266"/>
        </w:trPr>
        <w:tc>
          <w:tcPr>
            <w:tcW w:w="2051" w:type="dxa"/>
            <w:shd w:val="clear" w:color="000000" w:fill="DBE5F1"/>
            <w:vAlign w:val="center"/>
          </w:tcPr>
          <w:p w:rsidR="00392333" w:rsidRDefault="00392333" w:rsidP="00392333"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</w:rPr>
            </w:pPr>
            <w:r>
              <w:rPr>
                <w:rFonts w:ascii="Arial" w:hAnsi="Arial" w:cs="Arial" w:hint="eastAsia"/>
                <w:b/>
                <w:kern w:val="0"/>
                <w:sz w:val="22"/>
              </w:rPr>
              <w:t>Feature</w:t>
            </w:r>
          </w:p>
        </w:tc>
        <w:tc>
          <w:tcPr>
            <w:tcW w:w="6171" w:type="dxa"/>
            <w:shd w:val="clear" w:color="000000" w:fill="DBE5F1"/>
            <w:vAlign w:val="center"/>
          </w:tcPr>
          <w:p w:rsidR="00392333" w:rsidRPr="001B2C32" w:rsidRDefault="00392333" w:rsidP="00392333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2"/>
              </w:rPr>
            </w:pPr>
            <w:r w:rsidRPr="00EA385C">
              <w:rPr>
                <w:rFonts w:ascii="Arial" w:eastAsia="宋体" w:hAnsi="Arial" w:cs="Arial"/>
                <w:b/>
                <w:kern w:val="0"/>
                <w:sz w:val="22"/>
              </w:rPr>
              <w:t>Rich management functions</w:t>
            </w:r>
          </w:p>
        </w:tc>
      </w:tr>
      <w:tr w:rsidR="00392333" w:rsidTr="00392333">
        <w:trPr>
          <w:trHeight w:val="266"/>
        </w:trPr>
        <w:tc>
          <w:tcPr>
            <w:tcW w:w="2051" w:type="dxa"/>
            <w:shd w:val="clear" w:color="000000" w:fill="DBE5F1"/>
            <w:vAlign w:val="center"/>
          </w:tcPr>
          <w:p w:rsidR="00392333" w:rsidRDefault="00392333" w:rsidP="00392333"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</w:rPr>
            </w:pPr>
            <w:r>
              <w:rPr>
                <w:rFonts w:ascii="Arial" w:hAnsi="Arial" w:cs="Arial"/>
                <w:b/>
                <w:kern w:val="0"/>
                <w:sz w:val="22"/>
              </w:rPr>
              <w:t xml:space="preserve">Model </w:t>
            </w:r>
          </w:p>
        </w:tc>
        <w:tc>
          <w:tcPr>
            <w:tcW w:w="6171" w:type="dxa"/>
            <w:shd w:val="clear" w:color="000000" w:fill="DBE5F1"/>
            <w:vAlign w:val="center"/>
          </w:tcPr>
          <w:p w:rsidR="00392333" w:rsidRPr="001B2C32" w:rsidRDefault="00392333" w:rsidP="00392333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2"/>
              </w:rPr>
            </w:pPr>
            <w:r w:rsidRPr="00392333">
              <w:rPr>
                <w:rFonts w:ascii="Arial" w:eastAsia="宋体" w:hAnsi="Arial" w:cs="Arial"/>
                <w:b/>
                <w:kern w:val="0"/>
                <w:sz w:val="22"/>
              </w:rPr>
              <w:t>S10M8G8Ph2S-120E</w:t>
            </w:r>
          </w:p>
        </w:tc>
      </w:tr>
      <w:tr w:rsidR="00392333" w:rsidTr="00392333">
        <w:trPr>
          <w:trHeight w:val="704"/>
        </w:trPr>
        <w:tc>
          <w:tcPr>
            <w:tcW w:w="2051" w:type="dxa"/>
            <w:shd w:val="clear" w:color="000000" w:fill="DBE5F1"/>
            <w:vAlign w:val="center"/>
          </w:tcPr>
          <w:p w:rsidR="00392333" w:rsidRDefault="00392333" w:rsidP="00392333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Fixed port</w:t>
            </w:r>
          </w:p>
        </w:tc>
        <w:tc>
          <w:tcPr>
            <w:tcW w:w="6171" w:type="dxa"/>
            <w:shd w:val="clear" w:color="000000" w:fill="FFFFFF"/>
            <w:vAlign w:val="center"/>
          </w:tcPr>
          <w:p w:rsidR="00392333" w:rsidRDefault="00392333" w:rsidP="00392333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8*10/100/1000Base-TX PoE port</w:t>
            </w:r>
          </w:p>
          <w:p w:rsidR="00392333" w:rsidRDefault="00392333" w:rsidP="00392333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2*1000M SFP</w:t>
            </w:r>
          </w:p>
        </w:tc>
      </w:tr>
      <w:tr w:rsidR="00392333" w:rsidTr="00392333">
        <w:trPr>
          <w:trHeight w:val="266"/>
        </w:trPr>
        <w:tc>
          <w:tcPr>
            <w:tcW w:w="2051" w:type="dxa"/>
            <w:shd w:val="clear" w:color="000000" w:fill="DBE5F1"/>
            <w:vAlign w:val="center"/>
          </w:tcPr>
          <w:p w:rsidR="00392333" w:rsidRDefault="00392333" w:rsidP="00392333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Console port</w:t>
            </w:r>
          </w:p>
        </w:tc>
        <w:tc>
          <w:tcPr>
            <w:tcW w:w="6171" w:type="dxa"/>
            <w:shd w:val="clear" w:color="000000" w:fill="FFFFFF"/>
            <w:vAlign w:val="center"/>
          </w:tcPr>
          <w:p w:rsidR="00392333" w:rsidRDefault="00392333" w:rsidP="00392333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1*console port</w:t>
            </w:r>
          </w:p>
        </w:tc>
      </w:tr>
      <w:tr w:rsidR="00392333" w:rsidTr="00392333">
        <w:trPr>
          <w:trHeight w:val="340"/>
        </w:trPr>
        <w:tc>
          <w:tcPr>
            <w:tcW w:w="2051" w:type="dxa"/>
            <w:shd w:val="clear" w:color="000000" w:fill="DBE5F1"/>
            <w:vAlign w:val="center"/>
          </w:tcPr>
          <w:p w:rsidR="00392333" w:rsidRDefault="00392333" w:rsidP="00392333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Reset Key</w:t>
            </w:r>
          </w:p>
        </w:tc>
        <w:tc>
          <w:tcPr>
            <w:tcW w:w="6171" w:type="dxa"/>
            <w:shd w:val="clear" w:color="000000" w:fill="FFFFFF"/>
            <w:vAlign w:val="center"/>
          </w:tcPr>
          <w:p w:rsidR="00392333" w:rsidRDefault="00392333" w:rsidP="00392333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</w:tr>
      <w:tr w:rsidR="00392333" w:rsidTr="00392333">
        <w:trPr>
          <w:trHeight w:val="266"/>
        </w:trPr>
        <w:tc>
          <w:tcPr>
            <w:tcW w:w="2051" w:type="dxa"/>
            <w:shd w:val="clear" w:color="000000" w:fill="DBE5F1"/>
            <w:vAlign w:val="center"/>
          </w:tcPr>
          <w:p w:rsidR="00392333" w:rsidRDefault="00392333" w:rsidP="00392333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Network Protocol</w:t>
            </w:r>
          </w:p>
        </w:tc>
        <w:tc>
          <w:tcPr>
            <w:tcW w:w="6171" w:type="dxa"/>
            <w:shd w:val="clear" w:color="000000" w:fill="FFFFFF"/>
            <w:vAlign w:val="center"/>
          </w:tcPr>
          <w:tbl>
            <w:tblPr>
              <w:tblW w:w="11380" w:type="dxa"/>
              <w:tblLayout w:type="fixed"/>
              <w:tblLook w:val="04A0"/>
            </w:tblPr>
            <w:tblGrid>
              <w:gridCol w:w="11380"/>
            </w:tblGrid>
            <w:tr w:rsidR="00392333" w:rsidTr="00FD5549">
              <w:trPr>
                <w:trHeight w:val="330"/>
              </w:trPr>
              <w:tc>
                <w:tcPr>
                  <w:tcW w:w="1138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392333" w:rsidRDefault="00392333" w:rsidP="00392333">
                  <w:pPr>
                    <w:framePr w:hSpace="180" w:wrap="around" w:vAnchor="text" w:hAnchor="margin" w:xAlign="center" w:y="318"/>
                    <w:widowControl/>
                    <w:suppressOverlap/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  <w:t>IEEE 802.3x</w:t>
                  </w:r>
                </w:p>
              </w:tc>
            </w:tr>
            <w:tr w:rsidR="00392333" w:rsidTr="00FD5549">
              <w:trPr>
                <w:trHeight w:val="330"/>
              </w:trPr>
              <w:tc>
                <w:tcPr>
                  <w:tcW w:w="1138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392333" w:rsidRDefault="00392333" w:rsidP="00392333">
                  <w:pPr>
                    <w:framePr w:hSpace="180" w:wrap="around" w:vAnchor="text" w:hAnchor="margin" w:xAlign="center" w:y="318"/>
                    <w:widowControl/>
                    <w:suppressOverlap/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  <w:t>IEEE 802.3</w:t>
                  </w:r>
                  <w:r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  <w:t>、</w:t>
                  </w:r>
                  <w:r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  <w:t>IEEE 802.3u</w:t>
                  </w:r>
                  <w:r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  <w:t>、</w:t>
                  </w:r>
                  <w:r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  <w:t>IEEE 802.3ab</w:t>
                  </w:r>
                  <w:r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  <w:t>、</w:t>
                  </w:r>
                  <w:r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  <w:t>IEEE 802.3z</w:t>
                  </w:r>
                </w:p>
              </w:tc>
            </w:tr>
            <w:tr w:rsidR="00392333" w:rsidTr="00FD5549">
              <w:trPr>
                <w:trHeight w:val="330"/>
              </w:trPr>
              <w:tc>
                <w:tcPr>
                  <w:tcW w:w="1138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392333" w:rsidRDefault="00392333" w:rsidP="00392333">
                  <w:pPr>
                    <w:framePr w:hSpace="180" w:wrap="around" w:vAnchor="text" w:hAnchor="margin" w:xAlign="center" w:y="318"/>
                    <w:widowControl/>
                    <w:suppressOverlap/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  <w:t>IEEE 802.3ad</w:t>
                  </w:r>
                </w:p>
              </w:tc>
            </w:tr>
            <w:tr w:rsidR="00392333" w:rsidTr="00FD5549">
              <w:trPr>
                <w:trHeight w:val="330"/>
              </w:trPr>
              <w:tc>
                <w:tcPr>
                  <w:tcW w:w="1138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392333" w:rsidRDefault="00392333" w:rsidP="00392333">
                  <w:pPr>
                    <w:framePr w:hSpace="180" w:wrap="around" w:vAnchor="text" w:hAnchor="margin" w:xAlign="center" w:y="318"/>
                    <w:widowControl/>
                    <w:suppressOverlap/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  <w:t xml:space="preserve">IEEE 802.3q </w:t>
                  </w:r>
                  <w:r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  <w:t>、</w:t>
                  </w:r>
                  <w:r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  <w:t>IEEE 802.3q/p</w:t>
                  </w:r>
                </w:p>
                <w:p w:rsidR="00392333" w:rsidRDefault="00392333" w:rsidP="00392333">
                  <w:pPr>
                    <w:framePr w:hSpace="180" w:wrap="around" w:vAnchor="text" w:hAnchor="margin" w:xAlign="center" w:y="318"/>
                    <w:widowControl/>
                    <w:suppressOverlap/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  <w:t>IEEE 802.1w</w:t>
                  </w:r>
                  <w:r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  <w:t>、</w:t>
                  </w:r>
                  <w:r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  <w:t xml:space="preserve">IEEE 802.1d </w:t>
                  </w:r>
                  <w:r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  <w:t>、</w:t>
                  </w:r>
                  <w:r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  <w:t>IEEE 802.1S</w:t>
                  </w:r>
                </w:p>
                <w:p w:rsidR="00392333" w:rsidRDefault="00392333" w:rsidP="00392333">
                  <w:pPr>
                    <w:framePr w:hSpace="180" w:wrap="around" w:vAnchor="text" w:hAnchor="margin" w:xAlign="center" w:y="318"/>
                    <w:widowControl/>
                    <w:suppressOverlap/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  <w:t>IEEE 802.3z 1000BASE-X</w:t>
                  </w:r>
                </w:p>
                <w:p w:rsidR="00392333" w:rsidRDefault="00392333" w:rsidP="00392333">
                  <w:pPr>
                    <w:framePr w:hSpace="180" w:wrap="around" w:vAnchor="text" w:hAnchor="margin" w:xAlign="center" w:y="318"/>
                    <w:widowControl/>
                    <w:suppressOverlap/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  <w:t>IEEE802.3af/at</w:t>
                  </w:r>
                </w:p>
              </w:tc>
            </w:tr>
            <w:tr w:rsidR="00392333" w:rsidTr="00FD5549">
              <w:trPr>
                <w:trHeight w:val="330"/>
              </w:trPr>
              <w:tc>
                <w:tcPr>
                  <w:tcW w:w="1138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392333" w:rsidRDefault="00392333" w:rsidP="00392333">
                  <w:pPr>
                    <w:framePr w:hSpace="180" w:wrap="around" w:vAnchor="text" w:hAnchor="margin" w:xAlign="center" w:y="318"/>
                    <w:widowControl/>
                    <w:suppressOverlap/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  <w:t>STP(Spanning Tree Protocol)</w:t>
                  </w:r>
                </w:p>
              </w:tc>
            </w:tr>
            <w:tr w:rsidR="00392333" w:rsidTr="00FD5549">
              <w:trPr>
                <w:trHeight w:val="330"/>
              </w:trPr>
              <w:tc>
                <w:tcPr>
                  <w:tcW w:w="1138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392333" w:rsidRDefault="00392333" w:rsidP="00392333">
                  <w:pPr>
                    <w:framePr w:hSpace="180" w:wrap="around" w:vAnchor="text" w:hAnchor="margin" w:xAlign="center" w:y="318"/>
                    <w:widowControl/>
                    <w:suppressOverlap/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  <w:t>RSTP/MSTP( Rapid Spanning Tree Protocol)</w:t>
                  </w:r>
                </w:p>
              </w:tc>
            </w:tr>
            <w:tr w:rsidR="00392333" w:rsidTr="00FD5549">
              <w:trPr>
                <w:trHeight w:val="330"/>
              </w:trPr>
              <w:tc>
                <w:tcPr>
                  <w:tcW w:w="1138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392333" w:rsidRDefault="00392333" w:rsidP="00392333">
                  <w:pPr>
                    <w:framePr w:hSpace="180" w:wrap="around" w:vAnchor="text" w:hAnchor="margin" w:xAlign="center" w:y="318"/>
                    <w:widowControl/>
                    <w:suppressOverlap/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  <w:t>EPPS ring network protocol</w:t>
                  </w:r>
                </w:p>
              </w:tc>
            </w:tr>
            <w:tr w:rsidR="00392333" w:rsidTr="00FD5549">
              <w:trPr>
                <w:trHeight w:val="330"/>
              </w:trPr>
              <w:tc>
                <w:tcPr>
                  <w:tcW w:w="1138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392333" w:rsidRDefault="00392333" w:rsidP="00392333">
                  <w:pPr>
                    <w:framePr w:hSpace="180" w:wrap="around" w:vAnchor="text" w:hAnchor="margin" w:xAlign="center" w:y="318"/>
                    <w:widowControl/>
                    <w:suppressOverlap/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  <w:t>EAPS ring network protocol</w:t>
                  </w:r>
                </w:p>
              </w:tc>
            </w:tr>
          </w:tbl>
          <w:p w:rsidR="00392333" w:rsidRDefault="00392333" w:rsidP="00392333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2333" w:rsidTr="00392333">
        <w:trPr>
          <w:trHeight w:val="266"/>
        </w:trPr>
        <w:tc>
          <w:tcPr>
            <w:tcW w:w="2051" w:type="dxa"/>
            <w:shd w:val="clear" w:color="000000" w:fill="DBE5F1"/>
            <w:vAlign w:val="center"/>
          </w:tcPr>
          <w:p w:rsidR="00392333" w:rsidRDefault="00392333" w:rsidP="00392333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Port Specification</w:t>
            </w:r>
          </w:p>
        </w:tc>
        <w:tc>
          <w:tcPr>
            <w:tcW w:w="6171" w:type="dxa"/>
            <w:shd w:val="clear" w:color="000000" w:fill="FFFFFF"/>
            <w:vAlign w:val="center"/>
          </w:tcPr>
          <w:p w:rsidR="00392333" w:rsidRDefault="00392333" w:rsidP="0039233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10/100/1000BaseT</w:t>
            </w:r>
            <w:r>
              <w:rPr>
                <w:rFonts w:ascii="Arial" w:hAnsi="Arial" w:cs="Arial"/>
                <w:sz w:val="18"/>
                <w:szCs w:val="18"/>
              </w:rPr>
              <w:t>（</w:t>
            </w:r>
            <w:r>
              <w:rPr>
                <w:rFonts w:ascii="Arial" w:hAnsi="Arial" w:cs="Arial"/>
                <w:sz w:val="18"/>
                <w:szCs w:val="18"/>
              </w:rPr>
              <w:t>X</w:t>
            </w:r>
            <w:r>
              <w:rPr>
                <w:rFonts w:ascii="Arial" w:hAnsi="Arial" w:cs="Arial"/>
                <w:sz w:val="18"/>
                <w:szCs w:val="18"/>
              </w:rPr>
              <w:t>）</w:t>
            </w:r>
            <w:r>
              <w:rPr>
                <w:rFonts w:ascii="Arial" w:hAnsi="Arial" w:cs="Arial"/>
                <w:sz w:val="18"/>
                <w:szCs w:val="18"/>
              </w:rPr>
              <w:t xml:space="preserve"> Auto</w:t>
            </w:r>
          </w:p>
        </w:tc>
      </w:tr>
      <w:tr w:rsidR="00392333" w:rsidTr="00392333">
        <w:trPr>
          <w:trHeight w:val="266"/>
        </w:trPr>
        <w:tc>
          <w:tcPr>
            <w:tcW w:w="2051" w:type="dxa"/>
            <w:shd w:val="clear" w:color="000000" w:fill="DBE5F1"/>
            <w:vAlign w:val="center"/>
          </w:tcPr>
          <w:p w:rsidR="00392333" w:rsidRDefault="00392333" w:rsidP="00392333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Transmission Mode</w:t>
            </w:r>
          </w:p>
        </w:tc>
        <w:tc>
          <w:tcPr>
            <w:tcW w:w="6171" w:type="dxa"/>
            <w:shd w:val="clear" w:color="000000" w:fill="FFFFFF"/>
            <w:vAlign w:val="center"/>
          </w:tcPr>
          <w:p w:rsidR="00392333" w:rsidRDefault="00392333" w:rsidP="00392333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Store and Forward(full wirespeed)</w:t>
            </w:r>
          </w:p>
        </w:tc>
      </w:tr>
      <w:tr w:rsidR="00392333" w:rsidTr="00392333">
        <w:trPr>
          <w:trHeight w:val="266"/>
        </w:trPr>
        <w:tc>
          <w:tcPr>
            <w:tcW w:w="2051" w:type="dxa"/>
            <w:shd w:val="clear" w:color="000000" w:fill="DBE5F1"/>
            <w:vAlign w:val="center"/>
          </w:tcPr>
          <w:p w:rsidR="00392333" w:rsidRDefault="00392333" w:rsidP="00392333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Bandwidth</w:t>
            </w:r>
          </w:p>
        </w:tc>
        <w:tc>
          <w:tcPr>
            <w:tcW w:w="6171" w:type="dxa"/>
            <w:shd w:val="clear" w:color="000000" w:fill="FFFFFF"/>
            <w:vAlign w:val="center"/>
          </w:tcPr>
          <w:p w:rsidR="00392333" w:rsidRDefault="00BC19A5" w:rsidP="00392333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56</w:t>
            </w:r>
            <w:r w:rsidR="0039233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Gbps  </w:t>
            </w:r>
          </w:p>
        </w:tc>
      </w:tr>
      <w:tr w:rsidR="00392333" w:rsidTr="00392333">
        <w:trPr>
          <w:trHeight w:val="266"/>
        </w:trPr>
        <w:tc>
          <w:tcPr>
            <w:tcW w:w="2051" w:type="dxa"/>
            <w:shd w:val="clear" w:color="000000" w:fill="DBE5F1"/>
            <w:vAlign w:val="center"/>
          </w:tcPr>
          <w:p w:rsidR="00392333" w:rsidRDefault="00392333" w:rsidP="00392333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Packet Forwarding</w:t>
            </w:r>
          </w:p>
        </w:tc>
        <w:tc>
          <w:tcPr>
            <w:tcW w:w="6171" w:type="dxa"/>
            <w:shd w:val="clear" w:color="000000" w:fill="FFFFFF"/>
            <w:vAlign w:val="center"/>
          </w:tcPr>
          <w:p w:rsidR="00392333" w:rsidRDefault="00392333" w:rsidP="00392333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14.44Mpps</w:t>
            </w:r>
          </w:p>
        </w:tc>
      </w:tr>
      <w:tr w:rsidR="00392333" w:rsidTr="00392333">
        <w:trPr>
          <w:trHeight w:val="266"/>
        </w:trPr>
        <w:tc>
          <w:tcPr>
            <w:tcW w:w="2051" w:type="dxa"/>
            <w:shd w:val="clear" w:color="000000" w:fill="DBE5F1"/>
            <w:vAlign w:val="center"/>
          </w:tcPr>
          <w:p w:rsidR="00392333" w:rsidRDefault="00392333" w:rsidP="00392333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MAC Address</w:t>
            </w:r>
          </w:p>
        </w:tc>
        <w:tc>
          <w:tcPr>
            <w:tcW w:w="6171" w:type="dxa"/>
            <w:shd w:val="clear" w:color="000000" w:fill="FFFFFF"/>
            <w:vAlign w:val="center"/>
          </w:tcPr>
          <w:p w:rsidR="00392333" w:rsidRDefault="00392333" w:rsidP="00392333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8K</w:t>
            </w:r>
          </w:p>
        </w:tc>
      </w:tr>
      <w:tr w:rsidR="00392333" w:rsidTr="00392333">
        <w:trPr>
          <w:trHeight w:val="266"/>
        </w:trPr>
        <w:tc>
          <w:tcPr>
            <w:tcW w:w="2051" w:type="dxa"/>
            <w:shd w:val="clear" w:color="000000" w:fill="DBE5F1"/>
            <w:vAlign w:val="center"/>
          </w:tcPr>
          <w:p w:rsidR="00392333" w:rsidRDefault="00392333" w:rsidP="00392333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Buffer</w:t>
            </w:r>
          </w:p>
        </w:tc>
        <w:tc>
          <w:tcPr>
            <w:tcW w:w="6171" w:type="dxa"/>
            <w:shd w:val="clear" w:color="000000" w:fill="FFFFFF"/>
            <w:vAlign w:val="center"/>
          </w:tcPr>
          <w:p w:rsidR="00392333" w:rsidRDefault="00392333" w:rsidP="00392333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4.1M</w:t>
            </w:r>
          </w:p>
        </w:tc>
      </w:tr>
      <w:tr w:rsidR="00392333" w:rsidTr="00392333">
        <w:trPr>
          <w:trHeight w:val="266"/>
        </w:trPr>
        <w:tc>
          <w:tcPr>
            <w:tcW w:w="2051" w:type="dxa"/>
            <w:shd w:val="clear" w:color="000000" w:fill="DBE5F1"/>
            <w:vAlign w:val="center"/>
          </w:tcPr>
          <w:p w:rsidR="00392333" w:rsidRDefault="00392333" w:rsidP="00392333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Transmission Distance</w:t>
            </w:r>
          </w:p>
        </w:tc>
        <w:tc>
          <w:tcPr>
            <w:tcW w:w="6171" w:type="dxa"/>
            <w:shd w:val="clear" w:color="000000" w:fill="FFFFFF"/>
            <w:vAlign w:val="center"/>
          </w:tcPr>
          <w:p w:rsidR="00392333" w:rsidRDefault="00392333" w:rsidP="0039233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10BASE-T </w:t>
            </w:r>
            <w:r>
              <w:rPr>
                <w:rFonts w:ascii="Arial" w:hAnsi="Arial" w:cs="Arial"/>
                <w:sz w:val="18"/>
                <w:szCs w:val="18"/>
              </w:rPr>
              <w:t>：</w:t>
            </w:r>
            <w:r>
              <w:rPr>
                <w:rFonts w:ascii="Arial" w:hAnsi="Arial" w:cs="Arial"/>
                <w:sz w:val="18"/>
                <w:szCs w:val="18"/>
              </w:rPr>
              <w:t xml:space="preserve"> Cat3,4,5 UTP(≤250 meter) </w:t>
            </w:r>
          </w:p>
          <w:p w:rsidR="00392333" w:rsidRDefault="00392333" w:rsidP="0039233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100BASE-TX </w:t>
            </w:r>
            <w:r>
              <w:rPr>
                <w:rFonts w:ascii="Arial" w:hAnsi="Arial" w:cs="Arial"/>
                <w:sz w:val="18"/>
                <w:szCs w:val="18"/>
              </w:rPr>
              <w:t>：</w:t>
            </w:r>
            <w:r>
              <w:rPr>
                <w:rFonts w:ascii="Arial" w:hAnsi="Arial" w:cs="Arial"/>
                <w:sz w:val="18"/>
                <w:szCs w:val="18"/>
              </w:rPr>
              <w:t xml:space="preserve"> Cat5 or later UTP(≤100 meter) </w:t>
            </w:r>
          </w:p>
          <w:p w:rsidR="00392333" w:rsidRDefault="00392333" w:rsidP="0039233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1000BASE-TX </w:t>
            </w:r>
            <w:r>
              <w:rPr>
                <w:rFonts w:ascii="Arial" w:hAnsi="Arial" w:cs="Arial"/>
                <w:sz w:val="18"/>
                <w:szCs w:val="18"/>
              </w:rPr>
              <w:t>：</w:t>
            </w:r>
            <w:r>
              <w:rPr>
                <w:rFonts w:ascii="Arial" w:hAnsi="Arial" w:cs="Arial"/>
                <w:sz w:val="18"/>
                <w:szCs w:val="18"/>
              </w:rPr>
              <w:t xml:space="preserve"> Cat6 or later UTP(≤1000 meter)</w:t>
            </w:r>
          </w:p>
          <w:p w:rsidR="00392333" w:rsidRDefault="00392333" w:rsidP="0039233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1000BASE-SX:62.5μm/50μm MMF(2m~550m)</w:t>
            </w:r>
          </w:p>
          <w:p w:rsidR="00392333" w:rsidRDefault="00392333" w:rsidP="0039233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1000BASE-LX:62.5μm/50μm MM(2m~550m) or 10μm SMF(2m~5000m)</w:t>
            </w:r>
          </w:p>
        </w:tc>
      </w:tr>
      <w:tr w:rsidR="00392333" w:rsidTr="00392333">
        <w:trPr>
          <w:trHeight w:val="266"/>
        </w:trPr>
        <w:tc>
          <w:tcPr>
            <w:tcW w:w="2051" w:type="dxa"/>
            <w:shd w:val="clear" w:color="000000" w:fill="DBE5F1"/>
            <w:vAlign w:val="center"/>
          </w:tcPr>
          <w:p w:rsidR="00392333" w:rsidRDefault="00392333" w:rsidP="00392333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FLASH</w:t>
            </w:r>
          </w:p>
        </w:tc>
        <w:tc>
          <w:tcPr>
            <w:tcW w:w="6171" w:type="dxa"/>
            <w:shd w:val="clear" w:color="000000" w:fill="FFFFFF"/>
            <w:vAlign w:val="center"/>
          </w:tcPr>
          <w:p w:rsidR="00392333" w:rsidRDefault="00392333" w:rsidP="00392333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16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392333" w:rsidTr="00392333">
        <w:trPr>
          <w:trHeight w:val="266"/>
        </w:trPr>
        <w:tc>
          <w:tcPr>
            <w:tcW w:w="2051" w:type="dxa"/>
            <w:shd w:val="clear" w:color="000000" w:fill="DBE5F1"/>
            <w:vAlign w:val="center"/>
          </w:tcPr>
          <w:p w:rsidR="00392333" w:rsidRDefault="00392333" w:rsidP="00392333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RAM</w:t>
            </w:r>
          </w:p>
        </w:tc>
        <w:tc>
          <w:tcPr>
            <w:tcW w:w="6171" w:type="dxa"/>
            <w:vAlign w:val="center"/>
          </w:tcPr>
          <w:p w:rsidR="00392333" w:rsidRDefault="00392333" w:rsidP="00392333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128M</w:t>
            </w:r>
          </w:p>
        </w:tc>
      </w:tr>
      <w:tr w:rsidR="00392333" w:rsidTr="00392333">
        <w:trPr>
          <w:trHeight w:val="336"/>
        </w:trPr>
        <w:tc>
          <w:tcPr>
            <w:tcW w:w="2051" w:type="dxa"/>
            <w:shd w:val="clear" w:color="000000" w:fill="DBE5F1"/>
            <w:vAlign w:val="center"/>
          </w:tcPr>
          <w:p w:rsidR="00392333" w:rsidRDefault="00392333" w:rsidP="00392333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Watt</w:t>
            </w:r>
          </w:p>
        </w:tc>
        <w:tc>
          <w:tcPr>
            <w:tcW w:w="6171" w:type="dxa"/>
            <w:vAlign w:val="center"/>
          </w:tcPr>
          <w:p w:rsidR="00392333" w:rsidRDefault="00392333" w:rsidP="00392333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≤120W</w:t>
            </w:r>
          </w:p>
        </w:tc>
      </w:tr>
      <w:tr w:rsidR="00392333" w:rsidTr="00392333">
        <w:trPr>
          <w:trHeight w:val="1106"/>
        </w:trPr>
        <w:tc>
          <w:tcPr>
            <w:tcW w:w="2051" w:type="dxa"/>
            <w:shd w:val="clear" w:color="000000" w:fill="DBE5F1"/>
            <w:vAlign w:val="center"/>
          </w:tcPr>
          <w:p w:rsidR="00392333" w:rsidRDefault="00392333" w:rsidP="00392333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lastRenderedPageBreak/>
              <w:t>LED Indicator</w:t>
            </w:r>
          </w:p>
        </w:tc>
        <w:tc>
          <w:tcPr>
            <w:tcW w:w="6171" w:type="dxa"/>
            <w:vAlign w:val="center"/>
          </w:tcPr>
          <w:p w:rsidR="00392333" w:rsidRDefault="00392333" w:rsidP="0039233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POWER:Power LED </w:t>
            </w:r>
          </w:p>
          <w:p w:rsidR="00392333" w:rsidRDefault="00392333" w:rsidP="0039233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Port</w:t>
            </w:r>
            <w:r>
              <w:rPr>
                <w:rFonts w:ascii="Arial" w:hAnsi="Arial" w:cs="Arial" w:hint="eastAsia"/>
                <w:sz w:val="18"/>
                <w:szCs w:val="18"/>
              </w:rPr>
              <w:t>:(</w:t>
            </w:r>
            <w:r>
              <w:rPr>
                <w:rFonts w:ascii="Arial" w:hAnsi="Arial" w:cs="Arial"/>
                <w:sz w:val="18"/>
                <w:szCs w:val="18"/>
              </w:rPr>
              <w:t>Orange</w:t>
            </w:r>
            <w:r>
              <w:rPr>
                <w:rFonts w:ascii="Arial" w:hAnsi="Arial" w:cs="Arial" w:hint="eastAsia"/>
                <w:sz w:val="18"/>
                <w:szCs w:val="18"/>
              </w:rPr>
              <w:t>=</w:t>
            </w:r>
            <w:r>
              <w:rPr>
                <w:rFonts w:ascii="Arial" w:hAnsi="Arial" w:cs="Arial"/>
                <w:sz w:val="18"/>
                <w:szCs w:val="18"/>
              </w:rPr>
              <w:t>PoELED+Green</w:t>
            </w:r>
            <w:r>
              <w:rPr>
                <w:rFonts w:ascii="Arial" w:hAnsi="Arial" w:cs="Arial" w:hint="eastAsia"/>
                <w:sz w:val="18"/>
                <w:szCs w:val="18"/>
              </w:rPr>
              <w:t>=</w:t>
            </w:r>
            <w:r>
              <w:rPr>
                <w:rFonts w:ascii="Arial" w:hAnsi="Arial" w:cs="Arial"/>
                <w:sz w:val="18"/>
                <w:szCs w:val="18"/>
              </w:rPr>
              <w:t>Link LED</w:t>
            </w:r>
            <w:r>
              <w:rPr>
                <w:rFonts w:ascii="Arial" w:hAnsi="Arial" w:cs="Arial" w:hint="eastAsia"/>
                <w:sz w:val="18"/>
                <w:szCs w:val="18"/>
              </w:rPr>
              <w:t>)</w:t>
            </w:r>
          </w:p>
          <w:p w:rsidR="00392333" w:rsidRDefault="00392333" w:rsidP="0039233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9 10</w:t>
            </w:r>
            <w:r>
              <w:rPr>
                <w:rFonts w:ascii="Arial" w:hAnsi="Arial" w:cs="Arial" w:hint="eastAsia"/>
                <w:sz w:val="18"/>
                <w:szCs w:val="18"/>
              </w:rPr>
              <w:t>:(</w:t>
            </w:r>
            <w:r>
              <w:rPr>
                <w:rFonts w:ascii="Arial" w:hAnsi="Arial" w:cs="Arial"/>
                <w:sz w:val="18"/>
                <w:szCs w:val="18"/>
              </w:rPr>
              <w:t>SFP LED</w:t>
            </w:r>
            <w:r>
              <w:rPr>
                <w:rFonts w:ascii="Arial" w:hAnsi="Arial" w:cs="Arial" w:hint="eastAsia"/>
                <w:sz w:val="18"/>
                <w:szCs w:val="18"/>
              </w:rPr>
              <w:t>)</w:t>
            </w:r>
          </w:p>
        </w:tc>
      </w:tr>
      <w:tr w:rsidR="00392333" w:rsidTr="00392333">
        <w:trPr>
          <w:trHeight w:val="266"/>
        </w:trPr>
        <w:tc>
          <w:tcPr>
            <w:tcW w:w="2051" w:type="dxa"/>
            <w:shd w:val="clear" w:color="000000" w:fill="DBE5F1"/>
            <w:vAlign w:val="center"/>
          </w:tcPr>
          <w:p w:rsidR="00392333" w:rsidRDefault="00392333" w:rsidP="00392333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Power</w:t>
            </w:r>
          </w:p>
        </w:tc>
        <w:tc>
          <w:tcPr>
            <w:tcW w:w="6171" w:type="dxa"/>
            <w:vAlign w:val="center"/>
          </w:tcPr>
          <w:p w:rsidR="00392333" w:rsidRDefault="00392333" w:rsidP="0039233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External power DC 52V 2.5A </w:t>
            </w:r>
          </w:p>
        </w:tc>
      </w:tr>
      <w:tr w:rsidR="00392333" w:rsidTr="00392333">
        <w:trPr>
          <w:trHeight w:val="266"/>
        </w:trPr>
        <w:tc>
          <w:tcPr>
            <w:tcW w:w="2051" w:type="dxa"/>
            <w:shd w:val="clear" w:color="000000" w:fill="DBE5F1"/>
            <w:vAlign w:val="center"/>
          </w:tcPr>
          <w:p w:rsidR="00392333" w:rsidRDefault="00392333" w:rsidP="00392333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Operating Temperature/Humidity</w:t>
            </w:r>
          </w:p>
        </w:tc>
        <w:tc>
          <w:tcPr>
            <w:tcW w:w="6171" w:type="dxa"/>
            <w:vAlign w:val="center"/>
          </w:tcPr>
          <w:p w:rsidR="00392333" w:rsidRDefault="00392333" w:rsidP="00392333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-20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～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+55°C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；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5%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～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90% RH Non coagulation</w:t>
            </w:r>
          </w:p>
        </w:tc>
      </w:tr>
      <w:tr w:rsidR="00392333" w:rsidTr="00392333">
        <w:trPr>
          <w:trHeight w:val="266"/>
        </w:trPr>
        <w:tc>
          <w:tcPr>
            <w:tcW w:w="2051" w:type="dxa"/>
            <w:shd w:val="clear" w:color="000000" w:fill="DBE5F1"/>
            <w:vAlign w:val="center"/>
          </w:tcPr>
          <w:p w:rsidR="00392333" w:rsidRDefault="00392333" w:rsidP="00392333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Storage Temperature/Humidity</w:t>
            </w:r>
          </w:p>
        </w:tc>
        <w:tc>
          <w:tcPr>
            <w:tcW w:w="6171" w:type="dxa"/>
            <w:vAlign w:val="center"/>
          </w:tcPr>
          <w:p w:rsidR="00392333" w:rsidRDefault="00392333" w:rsidP="00392333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-40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～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+75°C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；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5%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～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95% RH Non coagulation</w:t>
            </w:r>
          </w:p>
        </w:tc>
      </w:tr>
      <w:tr w:rsidR="00392333" w:rsidTr="00392333">
        <w:trPr>
          <w:trHeight w:val="266"/>
        </w:trPr>
        <w:tc>
          <w:tcPr>
            <w:tcW w:w="2051" w:type="dxa"/>
            <w:shd w:val="clear" w:color="000000" w:fill="DBE5F1"/>
            <w:vAlign w:val="center"/>
          </w:tcPr>
          <w:p w:rsidR="00392333" w:rsidRDefault="00392333" w:rsidP="00392333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Product size/Packing size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（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L*W*H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）</w:t>
            </w:r>
          </w:p>
        </w:tc>
        <w:tc>
          <w:tcPr>
            <w:tcW w:w="6171" w:type="dxa"/>
            <w:shd w:val="clear" w:color="000000" w:fill="FFFFFF"/>
            <w:vAlign w:val="center"/>
          </w:tcPr>
          <w:p w:rsidR="00392333" w:rsidRDefault="00392333" w:rsidP="00392333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225mm*105mm*35mm</w:t>
            </w:r>
          </w:p>
          <w:p w:rsidR="00392333" w:rsidRDefault="00392333" w:rsidP="00392333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295mm*170mm*100mm</w:t>
            </w:r>
          </w:p>
        </w:tc>
      </w:tr>
      <w:tr w:rsidR="00392333" w:rsidTr="00392333">
        <w:trPr>
          <w:trHeight w:val="266"/>
        </w:trPr>
        <w:tc>
          <w:tcPr>
            <w:tcW w:w="2051" w:type="dxa"/>
            <w:shd w:val="clear" w:color="000000" w:fill="DBE5F1"/>
            <w:vAlign w:val="center"/>
          </w:tcPr>
          <w:p w:rsidR="00392333" w:rsidRDefault="00392333" w:rsidP="00392333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N.W/G.W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（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kg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）</w:t>
            </w:r>
          </w:p>
        </w:tc>
        <w:tc>
          <w:tcPr>
            <w:tcW w:w="6171" w:type="dxa"/>
            <w:vAlign w:val="center"/>
          </w:tcPr>
          <w:p w:rsidR="00392333" w:rsidRDefault="00392333" w:rsidP="00392333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0.6kg/1.4kg</w:t>
            </w:r>
          </w:p>
        </w:tc>
      </w:tr>
      <w:tr w:rsidR="00392333" w:rsidTr="00392333">
        <w:trPr>
          <w:trHeight w:val="266"/>
        </w:trPr>
        <w:tc>
          <w:tcPr>
            <w:tcW w:w="2051" w:type="dxa"/>
            <w:shd w:val="clear" w:color="000000" w:fill="DBE5F1"/>
            <w:vAlign w:val="center"/>
          </w:tcPr>
          <w:p w:rsidR="00392333" w:rsidRDefault="00392333" w:rsidP="00392333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Installation</w:t>
            </w:r>
          </w:p>
        </w:tc>
        <w:tc>
          <w:tcPr>
            <w:tcW w:w="6171" w:type="dxa"/>
            <w:vAlign w:val="center"/>
          </w:tcPr>
          <w:p w:rsidR="00392333" w:rsidRDefault="00392333" w:rsidP="00392333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Desktop </w:t>
            </w:r>
          </w:p>
        </w:tc>
      </w:tr>
      <w:tr w:rsidR="00392333" w:rsidTr="00392333">
        <w:trPr>
          <w:trHeight w:val="266"/>
        </w:trPr>
        <w:tc>
          <w:tcPr>
            <w:tcW w:w="2051" w:type="dxa"/>
            <w:shd w:val="clear" w:color="000000" w:fill="DBE5F1"/>
            <w:vAlign w:val="center"/>
          </w:tcPr>
          <w:p w:rsidR="00392333" w:rsidRDefault="00392333" w:rsidP="00392333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Lightning protection level</w:t>
            </w:r>
          </w:p>
        </w:tc>
        <w:tc>
          <w:tcPr>
            <w:tcW w:w="6171" w:type="dxa"/>
            <w:vAlign w:val="center"/>
          </w:tcPr>
          <w:p w:rsidR="00392333" w:rsidRDefault="00392333" w:rsidP="00392333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3KV 8/20us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；</w:t>
            </w:r>
          </w:p>
          <w:p w:rsidR="00392333" w:rsidRDefault="00392333" w:rsidP="00392333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IP30</w:t>
            </w:r>
          </w:p>
        </w:tc>
      </w:tr>
      <w:tr w:rsidR="00392333" w:rsidTr="00392333">
        <w:trPr>
          <w:trHeight w:val="266"/>
        </w:trPr>
        <w:tc>
          <w:tcPr>
            <w:tcW w:w="2051" w:type="dxa"/>
            <w:shd w:val="clear" w:color="000000" w:fill="DBE5F1"/>
            <w:vAlign w:val="center"/>
          </w:tcPr>
          <w:p w:rsidR="00392333" w:rsidRDefault="00392333" w:rsidP="00392333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Certificate</w:t>
            </w:r>
          </w:p>
        </w:tc>
        <w:tc>
          <w:tcPr>
            <w:tcW w:w="6171" w:type="dxa"/>
            <w:vAlign w:val="center"/>
          </w:tcPr>
          <w:p w:rsidR="00392333" w:rsidRDefault="00392333" w:rsidP="00392333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CE mark, commercial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；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CE/LVD EN60950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；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br/>
              <w:t>FCC Part 15 Class B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；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RoHS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；</w:t>
            </w:r>
          </w:p>
        </w:tc>
      </w:tr>
      <w:tr w:rsidR="00392333" w:rsidTr="00392333">
        <w:trPr>
          <w:trHeight w:val="266"/>
        </w:trPr>
        <w:tc>
          <w:tcPr>
            <w:tcW w:w="2051" w:type="dxa"/>
            <w:shd w:val="clear" w:color="000000" w:fill="DBE5F1"/>
            <w:vAlign w:val="center"/>
          </w:tcPr>
          <w:p w:rsidR="00392333" w:rsidRDefault="00392333" w:rsidP="00392333">
            <w:pPr>
              <w:pStyle w:val="a6"/>
              <w:spacing w:before="100" w:beforeAutospacing="1" w:after="100" w:afterAutospacing="1"/>
              <w:ind w:firstLineChars="0" w:firstLine="0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Warranty</w:t>
            </w:r>
          </w:p>
        </w:tc>
        <w:tc>
          <w:tcPr>
            <w:tcW w:w="6171" w:type="dxa"/>
            <w:vAlign w:val="center"/>
          </w:tcPr>
          <w:p w:rsidR="00392333" w:rsidRDefault="00392333" w:rsidP="00392333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Whole device for 1 year(Accessories not included)</w:t>
            </w:r>
          </w:p>
        </w:tc>
      </w:tr>
    </w:tbl>
    <w:tbl>
      <w:tblPr>
        <w:tblStyle w:val="a7"/>
        <w:tblpPr w:leftFromText="180" w:rightFromText="180" w:vertAnchor="page" w:horzAnchor="margin" w:tblpX="108" w:tblpY="7296"/>
        <w:tblW w:w="8222" w:type="dxa"/>
        <w:tblLook w:val="04A0"/>
      </w:tblPr>
      <w:tblGrid>
        <w:gridCol w:w="2047"/>
        <w:gridCol w:w="6175"/>
      </w:tblGrid>
      <w:tr w:rsidR="003809F3" w:rsidRPr="00917438" w:rsidTr="003766B5">
        <w:trPr>
          <w:trHeight w:val="286"/>
        </w:trPr>
        <w:tc>
          <w:tcPr>
            <w:tcW w:w="8222" w:type="dxa"/>
            <w:gridSpan w:val="2"/>
            <w:shd w:val="clear" w:color="auto" w:fill="DEEAF6" w:themeFill="accent1" w:themeFillTint="33"/>
          </w:tcPr>
          <w:p w:rsidR="003809F3" w:rsidRPr="00051785" w:rsidRDefault="003809F3" w:rsidP="003766B5">
            <w:pPr>
              <w:ind w:left="141" w:hangingChars="67" w:hanging="141"/>
              <w:rPr>
                <w:rFonts w:ascii="Arial" w:eastAsiaTheme="majorEastAsia" w:hAnsi="Arial" w:cs="Arial"/>
                <w:b/>
                <w:szCs w:val="21"/>
              </w:rPr>
            </w:pPr>
            <w:r>
              <w:rPr>
                <w:rFonts w:ascii="Arial" w:eastAsiaTheme="majorEastAsia" w:hAnsi="Arial" w:cs="Arial" w:hint="eastAsia"/>
                <w:b/>
                <w:szCs w:val="21"/>
              </w:rPr>
              <w:t>Software Parameter</w:t>
            </w:r>
          </w:p>
        </w:tc>
      </w:tr>
      <w:tr w:rsidR="003809F3" w:rsidRPr="00917438" w:rsidTr="003766B5">
        <w:trPr>
          <w:trHeight w:val="1789"/>
        </w:trPr>
        <w:tc>
          <w:tcPr>
            <w:tcW w:w="2047" w:type="dxa"/>
            <w:shd w:val="clear" w:color="auto" w:fill="D8E3F0"/>
          </w:tcPr>
          <w:p w:rsidR="003809F3" w:rsidRPr="00917438" w:rsidRDefault="003809F3" w:rsidP="003766B5">
            <w:pPr>
              <w:jc w:val="center"/>
              <w:rPr>
                <w:rFonts w:ascii="Arial" w:eastAsiaTheme="majorEastAsia" w:hAnsi="Arial" w:cs="Arial"/>
              </w:rPr>
            </w:pPr>
          </w:p>
          <w:p w:rsidR="003809F3" w:rsidRPr="00917438" w:rsidRDefault="003809F3" w:rsidP="003766B5">
            <w:pPr>
              <w:jc w:val="center"/>
              <w:rPr>
                <w:rFonts w:ascii="Arial" w:eastAsiaTheme="majorEastAsia" w:hAnsi="Arial" w:cs="Arial"/>
              </w:rPr>
            </w:pPr>
          </w:p>
          <w:p w:rsidR="003809F3" w:rsidRPr="00917438" w:rsidRDefault="003809F3" w:rsidP="003766B5">
            <w:pPr>
              <w:jc w:val="center"/>
              <w:rPr>
                <w:rFonts w:ascii="Arial" w:eastAsiaTheme="majorEastAsia" w:hAnsi="Arial" w:cs="Arial"/>
              </w:rPr>
            </w:pPr>
            <w:r w:rsidRPr="00917438">
              <w:rPr>
                <w:rFonts w:ascii="Arial" w:eastAsiaTheme="majorEastAsia" w:hAnsi="Arial" w:cs="Arial"/>
              </w:rPr>
              <w:t>Protocol</w:t>
            </w:r>
            <w:r>
              <w:rPr>
                <w:rFonts w:ascii="Arial" w:eastAsiaTheme="majorEastAsia" w:hAnsi="Arial" w:cs="Arial" w:hint="eastAsia"/>
              </w:rPr>
              <w:t xml:space="preserve"> Standard</w:t>
            </w:r>
          </w:p>
        </w:tc>
        <w:tc>
          <w:tcPr>
            <w:tcW w:w="6175" w:type="dxa"/>
          </w:tcPr>
          <w:p w:rsidR="003809F3" w:rsidRPr="00917438" w:rsidRDefault="003809F3" w:rsidP="003766B5">
            <w:pPr>
              <w:jc w:val="left"/>
              <w:rPr>
                <w:rFonts w:ascii="Arial" w:eastAsiaTheme="majorEastAsia" w:hAnsi="Arial" w:cs="Arial"/>
              </w:rPr>
            </w:pPr>
            <w:r w:rsidRPr="00917438">
              <w:rPr>
                <w:rFonts w:ascii="Arial" w:eastAsiaTheme="majorEastAsia" w:hAnsi="Arial" w:cs="Arial"/>
              </w:rPr>
              <w:t>IEEE 802.3x</w:t>
            </w:r>
          </w:p>
          <w:p w:rsidR="003809F3" w:rsidRPr="00917438" w:rsidRDefault="003809F3" w:rsidP="003766B5">
            <w:pPr>
              <w:jc w:val="left"/>
              <w:rPr>
                <w:rFonts w:ascii="Arial" w:eastAsiaTheme="majorEastAsia" w:hAnsi="Arial" w:cs="Arial"/>
              </w:rPr>
            </w:pPr>
            <w:r w:rsidRPr="00917438">
              <w:rPr>
                <w:rFonts w:ascii="Arial" w:eastAsiaTheme="majorEastAsia" w:hAnsi="Arial" w:cs="Arial"/>
              </w:rPr>
              <w:t>IEEE 802.3</w:t>
            </w:r>
            <w:r w:rsidRPr="00917438">
              <w:rPr>
                <w:rFonts w:ascii="Arial" w:eastAsiaTheme="majorEastAsia" w:hAnsi="Arial" w:cs="Arial"/>
              </w:rPr>
              <w:t>、</w:t>
            </w:r>
            <w:r w:rsidRPr="00917438">
              <w:rPr>
                <w:rFonts w:ascii="Arial" w:eastAsiaTheme="majorEastAsia" w:hAnsi="Arial" w:cs="Arial"/>
              </w:rPr>
              <w:t>IEEE 802.3u</w:t>
            </w:r>
            <w:r w:rsidRPr="00917438">
              <w:rPr>
                <w:rFonts w:ascii="Arial" w:eastAsiaTheme="majorEastAsia" w:hAnsi="Arial" w:cs="Arial"/>
              </w:rPr>
              <w:t>、</w:t>
            </w:r>
            <w:r w:rsidRPr="00917438">
              <w:rPr>
                <w:rFonts w:ascii="Arial" w:eastAsiaTheme="majorEastAsia" w:hAnsi="Arial" w:cs="Arial"/>
              </w:rPr>
              <w:t>IEEE 802.3ab</w:t>
            </w:r>
            <w:r w:rsidRPr="00917438">
              <w:rPr>
                <w:rFonts w:ascii="Arial" w:eastAsiaTheme="majorEastAsia" w:hAnsi="Arial" w:cs="Arial"/>
              </w:rPr>
              <w:t>、</w:t>
            </w:r>
            <w:r w:rsidRPr="00917438">
              <w:rPr>
                <w:rFonts w:ascii="Arial" w:eastAsiaTheme="majorEastAsia" w:hAnsi="Arial" w:cs="Arial"/>
              </w:rPr>
              <w:t>IEEE 802.3z</w:t>
            </w:r>
          </w:p>
          <w:p w:rsidR="003809F3" w:rsidRPr="00917438" w:rsidRDefault="003809F3" w:rsidP="003766B5">
            <w:pPr>
              <w:jc w:val="left"/>
              <w:rPr>
                <w:rFonts w:ascii="Arial" w:eastAsiaTheme="majorEastAsia" w:hAnsi="Arial" w:cs="Arial"/>
              </w:rPr>
            </w:pPr>
            <w:r w:rsidRPr="00917438">
              <w:rPr>
                <w:rFonts w:ascii="Arial" w:eastAsiaTheme="majorEastAsia" w:hAnsi="Arial" w:cs="Arial"/>
              </w:rPr>
              <w:t>IEEE 802.3ad</w:t>
            </w:r>
          </w:p>
          <w:p w:rsidR="003809F3" w:rsidRPr="00917438" w:rsidRDefault="003809F3" w:rsidP="003766B5">
            <w:pPr>
              <w:jc w:val="left"/>
              <w:rPr>
                <w:rFonts w:ascii="Arial" w:eastAsiaTheme="majorEastAsia" w:hAnsi="Arial" w:cs="Arial"/>
              </w:rPr>
            </w:pPr>
            <w:r w:rsidRPr="00917438">
              <w:rPr>
                <w:rFonts w:ascii="Arial" w:eastAsiaTheme="majorEastAsia" w:hAnsi="Arial" w:cs="Arial"/>
              </w:rPr>
              <w:t>IEEE 802.3q</w:t>
            </w:r>
            <w:r w:rsidRPr="00917438">
              <w:rPr>
                <w:rFonts w:ascii="Arial" w:eastAsiaTheme="majorEastAsia" w:hAnsi="Arial" w:cs="Arial"/>
              </w:rPr>
              <w:t>、</w:t>
            </w:r>
            <w:r w:rsidRPr="00917438">
              <w:rPr>
                <w:rFonts w:ascii="Arial" w:eastAsiaTheme="majorEastAsia" w:hAnsi="Arial" w:cs="Arial"/>
              </w:rPr>
              <w:t>IEEE 802.3q/p</w:t>
            </w:r>
          </w:p>
          <w:p w:rsidR="003809F3" w:rsidRPr="00917438" w:rsidRDefault="003809F3" w:rsidP="003766B5">
            <w:pPr>
              <w:jc w:val="left"/>
              <w:rPr>
                <w:rFonts w:ascii="Arial" w:eastAsiaTheme="majorEastAsia" w:hAnsi="Arial" w:cs="Arial"/>
              </w:rPr>
            </w:pPr>
            <w:r w:rsidRPr="00917438">
              <w:rPr>
                <w:rFonts w:ascii="Arial" w:eastAsiaTheme="majorEastAsia" w:hAnsi="Arial" w:cs="Arial"/>
              </w:rPr>
              <w:t>IEEE 802.1w</w:t>
            </w:r>
            <w:r w:rsidRPr="00917438">
              <w:rPr>
                <w:rFonts w:ascii="Arial" w:eastAsiaTheme="majorEastAsia" w:hAnsi="Arial" w:cs="Arial"/>
              </w:rPr>
              <w:t>、</w:t>
            </w:r>
            <w:r w:rsidRPr="00917438">
              <w:rPr>
                <w:rFonts w:ascii="Arial" w:eastAsiaTheme="majorEastAsia" w:hAnsi="Arial" w:cs="Arial"/>
              </w:rPr>
              <w:t>IEEE 802.1d</w:t>
            </w:r>
            <w:r w:rsidRPr="00917438">
              <w:rPr>
                <w:rFonts w:ascii="Arial" w:eastAsiaTheme="majorEastAsia" w:hAnsi="Arial" w:cs="Arial"/>
              </w:rPr>
              <w:t>、</w:t>
            </w:r>
            <w:r w:rsidRPr="00917438">
              <w:rPr>
                <w:rFonts w:ascii="Arial" w:eastAsiaTheme="majorEastAsia" w:hAnsi="Arial" w:cs="Arial"/>
              </w:rPr>
              <w:t>IEEE 802.1S</w:t>
            </w:r>
            <w:r w:rsidRPr="00917438">
              <w:rPr>
                <w:rFonts w:ascii="Arial" w:eastAsiaTheme="majorEastAsia" w:hAnsi="Arial" w:cs="Arial"/>
              </w:rPr>
              <w:t>、</w:t>
            </w:r>
            <w:r w:rsidRPr="00917438">
              <w:rPr>
                <w:rFonts w:ascii="Arial" w:eastAsiaTheme="majorEastAsia" w:hAnsi="Arial" w:cs="Arial"/>
              </w:rPr>
              <w:t>IEEE 802.1X</w:t>
            </w:r>
          </w:p>
        </w:tc>
      </w:tr>
      <w:tr w:rsidR="003809F3" w:rsidRPr="00917438" w:rsidTr="003766B5">
        <w:tc>
          <w:tcPr>
            <w:tcW w:w="2047" w:type="dxa"/>
            <w:shd w:val="clear" w:color="auto" w:fill="D8E3F0"/>
          </w:tcPr>
          <w:p w:rsidR="003809F3" w:rsidRPr="00917438" w:rsidRDefault="003809F3" w:rsidP="003766B5">
            <w:pPr>
              <w:jc w:val="center"/>
              <w:rPr>
                <w:rFonts w:ascii="Arial" w:eastAsiaTheme="majorEastAsia" w:hAnsi="Arial" w:cs="Arial"/>
              </w:rPr>
            </w:pPr>
            <w:r w:rsidRPr="00917438">
              <w:rPr>
                <w:rFonts w:ascii="Arial" w:eastAsiaTheme="majorEastAsia" w:hAnsi="Arial" w:cs="Arial"/>
              </w:rPr>
              <w:t>MAC Address</w:t>
            </w:r>
          </w:p>
        </w:tc>
        <w:tc>
          <w:tcPr>
            <w:tcW w:w="6175" w:type="dxa"/>
          </w:tcPr>
          <w:p w:rsidR="003809F3" w:rsidRPr="00917438" w:rsidRDefault="003809F3" w:rsidP="003766B5">
            <w:pPr>
              <w:jc w:val="left"/>
              <w:rPr>
                <w:rFonts w:ascii="Arial" w:eastAsiaTheme="majorEastAsia" w:hAnsi="Arial" w:cs="Arial"/>
              </w:rPr>
            </w:pPr>
            <w:r w:rsidRPr="00917438">
              <w:rPr>
                <w:rFonts w:ascii="Arial" w:eastAsiaTheme="majorEastAsia" w:hAnsi="Arial" w:cs="Arial"/>
              </w:rPr>
              <w:t xml:space="preserve">Support </w:t>
            </w:r>
            <w:r w:rsidR="00392333">
              <w:rPr>
                <w:rFonts w:ascii="Arial" w:eastAsiaTheme="majorEastAsia" w:hAnsi="Arial" w:cs="Arial" w:hint="eastAsia"/>
              </w:rPr>
              <w:t>8</w:t>
            </w:r>
            <w:r>
              <w:rPr>
                <w:rFonts w:ascii="Arial" w:eastAsiaTheme="majorEastAsia" w:hAnsi="Arial" w:cs="Arial" w:hint="eastAsia"/>
              </w:rPr>
              <w:t>K MAC address</w:t>
            </w:r>
            <w:r w:rsidR="00392333">
              <w:rPr>
                <w:rFonts w:ascii="Arial" w:eastAsiaTheme="majorEastAsia" w:hAnsi="Arial" w:cs="Arial" w:hint="eastAsia"/>
              </w:rPr>
              <w:t xml:space="preserve"> </w:t>
            </w:r>
            <w:r>
              <w:rPr>
                <w:rFonts w:ascii="Arial" w:eastAsiaTheme="majorEastAsia" w:hAnsi="Arial" w:cs="Arial" w:hint="eastAsia"/>
              </w:rPr>
              <w:t>;</w:t>
            </w:r>
            <w:r w:rsidRPr="00917438">
              <w:rPr>
                <w:rFonts w:ascii="Arial" w:eastAsiaTheme="majorEastAsia" w:hAnsi="Arial" w:cs="Arial" w:hint="eastAsia"/>
              </w:rPr>
              <w:t>MAC address learning and aging</w:t>
            </w:r>
          </w:p>
        </w:tc>
      </w:tr>
      <w:tr w:rsidR="003809F3" w:rsidRPr="00917438" w:rsidTr="003766B5">
        <w:tc>
          <w:tcPr>
            <w:tcW w:w="2047" w:type="dxa"/>
            <w:shd w:val="clear" w:color="auto" w:fill="D8E3F0"/>
          </w:tcPr>
          <w:p w:rsidR="003809F3" w:rsidRPr="00917438" w:rsidRDefault="003809F3" w:rsidP="003766B5">
            <w:pPr>
              <w:jc w:val="center"/>
              <w:rPr>
                <w:rFonts w:ascii="Arial" w:eastAsiaTheme="majorEastAsia" w:hAnsi="Arial" w:cs="Arial"/>
              </w:rPr>
            </w:pPr>
          </w:p>
          <w:p w:rsidR="003809F3" w:rsidRPr="00917438" w:rsidRDefault="003809F3" w:rsidP="003766B5">
            <w:pPr>
              <w:jc w:val="center"/>
              <w:rPr>
                <w:rFonts w:ascii="Arial" w:eastAsiaTheme="majorEastAsia" w:hAnsi="Arial" w:cs="Arial"/>
              </w:rPr>
            </w:pPr>
            <w:r w:rsidRPr="00917438">
              <w:rPr>
                <w:rFonts w:ascii="Arial" w:eastAsiaTheme="majorEastAsia" w:hAnsi="Arial" w:cs="Arial"/>
              </w:rPr>
              <w:t>VLAN</w:t>
            </w:r>
          </w:p>
        </w:tc>
        <w:tc>
          <w:tcPr>
            <w:tcW w:w="6175" w:type="dxa"/>
          </w:tcPr>
          <w:p w:rsidR="003809F3" w:rsidRPr="00917438" w:rsidRDefault="003809F3" w:rsidP="003766B5">
            <w:pPr>
              <w:jc w:val="left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 w:hint="eastAsia"/>
              </w:rPr>
              <w:t>Port-based VLANs</w:t>
            </w:r>
          </w:p>
          <w:p w:rsidR="003809F3" w:rsidRPr="00917438" w:rsidRDefault="003809F3" w:rsidP="003766B5">
            <w:pPr>
              <w:jc w:val="left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 w:hint="eastAsia"/>
              </w:rPr>
              <w:t>Up to 4096 VLAN</w:t>
            </w:r>
          </w:p>
          <w:p w:rsidR="003809F3" w:rsidRPr="00917438" w:rsidRDefault="003809F3" w:rsidP="003766B5">
            <w:pPr>
              <w:jc w:val="left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 w:hint="eastAsia"/>
              </w:rPr>
              <w:t>supp</w:t>
            </w:r>
            <w:r w:rsidR="00037E33">
              <w:rPr>
                <w:rFonts w:ascii="Arial" w:eastAsiaTheme="majorEastAsia" w:hAnsi="Arial" w:cs="Arial" w:hint="eastAsia"/>
              </w:rPr>
              <w:t>ort Voice VLAN,can configure QoS</w:t>
            </w:r>
            <w:r>
              <w:rPr>
                <w:rFonts w:ascii="Arial" w:eastAsiaTheme="majorEastAsia" w:hAnsi="Arial" w:cs="Arial" w:hint="eastAsia"/>
              </w:rPr>
              <w:t xml:space="preserve"> for voice data</w:t>
            </w:r>
          </w:p>
          <w:p w:rsidR="003809F3" w:rsidRPr="00917438" w:rsidRDefault="003809F3" w:rsidP="003766B5">
            <w:pPr>
              <w:jc w:val="left"/>
              <w:rPr>
                <w:rFonts w:ascii="Arial" w:eastAsiaTheme="majorEastAsia" w:hAnsi="Arial" w:cs="Arial"/>
              </w:rPr>
            </w:pPr>
            <w:r w:rsidRPr="00917438">
              <w:rPr>
                <w:rFonts w:ascii="Arial" w:eastAsiaTheme="majorEastAsia" w:hAnsi="Arial" w:cs="Arial"/>
              </w:rPr>
              <w:t>802.1Q VLAN</w:t>
            </w:r>
          </w:p>
        </w:tc>
      </w:tr>
      <w:tr w:rsidR="003809F3" w:rsidRPr="00917438" w:rsidTr="003766B5">
        <w:tc>
          <w:tcPr>
            <w:tcW w:w="2047" w:type="dxa"/>
            <w:shd w:val="clear" w:color="auto" w:fill="D8E3F0"/>
          </w:tcPr>
          <w:p w:rsidR="003809F3" w:rsidRPr="00917438" w:rsidRDefault="003809F3" w:rsidP="003766B5">
            <w:pPr>
              <w:jc w:val="center"/>
              <w:rPr>
                <w:rFonts w:ascii="Arial" w:eastAsiaTheme="majorEastAsia" w:hAnsi="Arial" w:cs="Arial"/>
              </w:rPr>
            </w:pPr>
          </w:p>
          <w:p w:rsidR="003809F3" w:rsidRPr="00917438" w:rsidRDefault="003809F3" w:rsidP="003766B5">
            <w:pPr>
              <w:jc w:val="center"/>
              <w:rPr>
                <w:rFonts w:ascii="Arial" w:eastAsiaTheme="majorEastAsia" w:hAnsi="Arial" w:cs="Arial"/>
              </w:rPr>
            </w:pPr>
          </w:p>
          <w:p w:rsidR="003809F3" w:rsidRPr="00917438" w:rsidRDefault="003809F3" w:rsidP="003766B5">
            <w:pPr>
              <w:jc w:val="center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</w:rPr>
              <w:t>S</w:t>
            </w:r>
            <w:r>
              <w:rPr>
                <w:rFonts w:ascii="Arial" w:eastAsiaTheme="majorEastAsia" w:hAnsi="Arial" w:cs="Arial" w:hint="eastAsia"/>
              </w:rPr>
              <w:t>panning Tree</w:t>
            </w:r>
          </w:p>
        </w:tc>
        <w:tc>
          <w:tcPr>
            <w:tcW w:w="6175" w:type="dxa"/>
          </w:tcPr>
          <w:p w:rsidR="003809F3" w:rsidRPr="00917438" w:rsidRDefault="003809F3" w:rsidP="003766B5">
            <w:pPr>
              <w:jc w:val="left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 w:hint="eastAsia"/>
              </w:rPr>
              <w:t>STP(Spanning tree protocol)</w:t>
            </w:r>
          </w:p>
          <w:p w:rsidR="003809F3" w:rsidRPr="00917438" w:rsidRDefault="003809F3" w:rsidP="003766B5">
            <w:pPr>
              <w:jc w:val="left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 w:hint="eastAsia"/>
              </w:rPr>
              <w:t>RSTP(Rapid spanning tree protocol)</w:t>
            </w:r>
          </w:p>
          <w:p w:rsidR="003809F3" w:rsidRPr="00917438" w:rsidRDefault="003809F3" w:rsidP="003766B5">
            <w:pPr>
              <w:jc w:val="left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 w:hint="eastAsia"/>
              </w:rPr>
              <w:t>MSTP(Rapid spanning tree protocol)</w:t>
            </w:r>
          </w:p>
          <w:p w:rsidR="003809F3" w:rsidRPr="00917438" w:rsidRDefault="003809F3" w:rsidP="003766B5">
            <w:pPr>
              <w:jc w:val="left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 w:hint="eastAsia"/>
              </w:rPr>
              <w:t>EPPS(Ring network protocol)</w:t>
            </w:r>
          </w:p>
          <w:p w:rsidR="003809F3" w:rsidRPr="00917438" w:rsidRDefault="003809F3" w:rsidP="003766B5">
            <w:pPr>
              <w:jc w:val="left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 w:hint="eastAsia"/>
              </w:rPr>
              <w:t>EAPS(</w:t>
            </w:r>
            <w:r>
              <w:rPr>
                <w:rFonts w:ascii="Arial" w:eastAsiaTheme="majorEastAsia" w:hAnsi="Arial" w:cs="Arial"/>
              </w:rPr>
              <w:t>Ring</w:t>
            </w:r>
            <w:r>
              <w:rPr>
                <w:rFonts w:ascii="Arial" w:eastAsiaTheme="majorEastAsia" w:hAnsi="Arial" w:cs="Arial" w:hint="eastAsia"/>
              </w:rPr>
              <w:t xml:space="preserve"> network protocol)</w:t>
            </w:r>
          </w:p>
          <w:p w:rsidR="003809F3" w:rsidRPr="00917438" w:rsidRDefault="003809F3" w:rsidP="003766B5">
            <w:pPr>
              <w:jc w:val="left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 w:hint="eastAsia"/>
              </w:rPr>
              <w:t>802.1x argumentation agreement</w:t>
            </w:r>
          </w:p>
        </w:tc>
      </w:tr>
      <w:tr w:rsidR="003809F3" w:rsidRPr="00917438" w:rsidTr="003766B5">
        <w:tc>
          <w:tcPr>
            <w:tcW w:w="2047" w:type="dxa"/>
            <w:shd w:val="clear" w:color="auto" w:fill="D8E3F0"/>
          </w:tcPr>
          <w:p w:rsidR="003809F3" w:rsidRPr="00917438" w:rsidRDefault="003809F3" w:rsidP="003766B5">
            <w:pPr>
              <w:jc w:val="center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 w:hint="eastAsia"/>
              </w:rPr>
              <w:t>Link Aggregation</w:t>
            </w:r>
          </w:p>
        </w:tc>
        <w:tc>
          <w:tcPr>
            <w:tcW w:w="6175" w:type="dxa"/>
          </w:tcPr>
          <w:p w:rsidR="003809F3" w:rsidRPr="00917438" w:rsidRDefault="003809F3" w:rsidP="003766B5">
            <w:pPr>
              <w:jc w:val="left"/>
              <w:rPr>
                <w:rFonts w:ascii="Arial" w:eastAsiaTheme="majorEastAsia" w:hAnsi="Arial" w:cs="Arial"/>
              </w:rPr>
            </w:pPr>
            <w:r w:rsidRPr="00B82987">
              <w:rPr>
                <w:rFonts w:ascii="Arial" w:eastAsiaTheme="majorEastAsia" w:hAnsi="Arial" w:cs="Arial"/>
              </w:rPr>
              <w:t>Max 8 aggregation groups TRUNK ,  each supports 8 ports</w:t>
            </w:r>
          </w:p>
        </w:tc>
      </w:tr>
      <w:tr w:rsidR="003809F3" w:rsidRPr="00917438" w:rsidTr="003766B5">
        <w:tc>
          <w:tcPr>
            <w:tcW w:w="2047" w:type="dxa"/>
            <w:shd w:val="clear" w:color="auto" w:fill="D8E3F0"/>
          </w:tcPr>
          <w:p w:rsidR="003809F3" w:rsidRPr="00917438" w:rsidRDefault="003809F3" w:rsidP="003766B5">
            <w:pPr>
              <w:jc w:val="center"/>
              <w:rPr>
                <w:rFonts w:ascii="Arial" w:eastAsiaTheme="majorEastAsia" w:hAnsi="Arial" w:cs="Arial"/>
              </w:rPr>
            </w:pPr>
            <w:r w:rsidRPr="00B82987">
              <w:rPr>
                <w:rFonts w:ascii="Arial" w:eastAsiaTheme="majorEastAsia" w:hAnsi="Arial" w:cs="Arial"/>
              </w:rPr>
              <w:t>Port Mirror</w:t>
            </w:r>
          </w:p>
        </w:tc>
        <w:tc>
          <w:tcPr>
            <w:tcW w:w="6175" w:type="dxa"/>
          </w:tcPr>
          <w:p w:rsidR="003809F3" w:rsidRPr="00917438" w:rsidRDefault="003809F3" w:rsidP="003766B5">
            <w:pPr>
              <w:jc w:val="left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</w:rPr>
              <w:t>Many-to-</w:t>
            </w:r>
            <w:r w:rsidRPr="00B82987">
              <w:rPr>
                <w:rFonts w:ascii="Arial" w:eastAsiaTheme="majorEastAsia" w:hAnsi="Arial" w:cs="Arial"/>
              </w:rPr>
              <w:t>one port mirroring</w:t>
            </w:r>
          </w:p>
        </w:tc>
      </w:tr>
      <w:tr w:rsidR="003809F3" w:rsidRPr="00917438" w:rsidTr="003766B5">
        <w:tc>
          <w:tcPr>
            <w:tcW w:w="2047" w:type="dxa"/>
            <w:shd w:val="clear" w:color="auto" w:fill="D8E3F0"/>
          </w:tcPr>
          <w:p w:rsidR="003809F3" w:rsidRPr="00917438" w:rsidRDefault="003809F3" w:rsidP="003766B5">
            <w:pPr>
              <w:jc w:val="center"/>
              <w:rPr>
                <w:rFonts w:ascii="Arial" w:eastAsiaTheme="majorEastAsia" w:hAnsi="Arial" w:cs="Arial"/>
              </w:rPr>
            </w:pPr>
            <w:r w:rsidRPr="00B82987">
              <w:rPr>
                <w:rFonts w:ascii="Arial" w:eastAsiaTheme="majorEastAsia" w:hAnsi="Arial" w:cs="Arial"/>
              </w:rPr>
              <w:t>Loop Guard</w:t>
            </w:r>
          </w:p>
        </w:tc>
        <w:tc>
          <w:tcPr>
            <w:tcW w:w="6175" w:type="dxa"/>
          </w:tcPr>
          <w:p w:rsidR="003809F3" w:rsidRPr="00917438" w:rsidRDefault="003809F3" w:rsidP="003766B5">
            <w:pPr>
              <w:jc w:val="left"/>
              <w:rPr>
                <w:rFonts w:ascii="Arial" w:eastAsiaTheme="majorEastAsia" w:hAnsi="Arial" w:cs="Arial"/>
              </w:rPr>
            </w:pPr>
            <w:r w:rsidRPr="00B82987">
              <w:rPr>
                <w:rFonts w:ascii="Arial" w:eastAsiaTheme="majorEastAsia" w:hAnsi="Arial" w:cs="Arial"/>
              </w:rPr>
              <w:t>Loo</w:t>
            </w:r>
            <w:r>
              <w:rPr>
                <w:rFonts w:ascii="Arial" w:eastAsiaTheme="majorEastAsia" w:hAnsi="Arial" w:cs="Arial"/>
              </w:rPr>
              <w:t>p protection function</w:t>
            </w:r>
            <w:r>
              <w:rPr>
                <w:rFonts w:ascii="Arial" w:eastAsiaTheme="majorEastAsia" w:hAnsi="Arial" w:cs="Arial" w:hint="eastAsia"/>
              </w:rPr>
              <w:t xml:space="preserve">, </w:t>
            </w:r>
            <w:r>
              <w:rPr>
                <w:rFonts w:ascii="Arial" w:eastAsiaTheme="majorEastAsia" w:hAnsi="Arial" w:cs="Arial"/>
              </w:rPr>
              <w:t>real-</w:t>
            </w:r>
            <w:r w:rsidRPr="00B82987">
              <w:rPr>
                <w:rFonts w:ascii="Arial" w:eastAsiaTheme="majorEastAsia" w:hAnsi="Arial" w:cs="Arial"/>
              </w:rPr>
              <w:t>t</w:t>
            </w:r>
            <w:r>
              <w:rPr>
                <w:rFonts w:ascii="Arial" w:eastAsiaTheme="majorEastAsia" w:hAnsi="Arial" w:cs="Arial"/>
              </w:rPr>
              <w:t>ime detection</w:t>
            </w:r>
            <w:r>
              <w:rPr>
                <w:rFonts w:ascii="Arial" w:eastAsiaTheme="majorEastAsia" w:hAnsi="Arial" w:cs="Arial" w:hint="eastAsia"/>
              </w:rPr>
              <w:t xml:space="preserve">, </w:t>
            </w:r>
            <w:r>
              <w:rPr>
                <w:rFonts w:ascii="Arial" w:eastAsiaTheme="majorEastAsia" w:hAnsi="Arial" w:cs="Arial"/>
              </w:rPr>
              <w:t>rapid alarm</w:t>
            </w:r>
            <w:r>
              <w:rPr>
                <w:rFonts w:ascii="Arial" w:eastAsiaTheme="majorEastAsia" w:hAnsi="Arial" w:cs="Arial" w:hint="eastAsia"/>
              </w:rPr>
              <w:t xml:space="preserve">, </w:t>
            </w:r>
            <w:r w:rsidRPr="00B82987">
              <w:rPr>
                <w:rFonts w:ascii="Arial" w:eastAsiaTheme="majorEastAsia" w:hAnsi="Arial" w:cs="Arial"/>
              </w:rPr>
              <w:t>accurate positio</w:t>
            </w:r>
            <w:r>
              <w:rPr>
                <w:rFonts w:ascii="Arial" w:eastAsiaTheme="majorEastAsia" w:hAnsi="Arial" w:cs="Arial"/>
              </w:rPr>
              <w:t>ning</w:t>
            </w:r>
            <w:r>
              <w:rPr>
                <w:rFonts w:ascii="Arial" w:eastAsiaTheme="majorEastAsia" w:hAnsi="Arial" w:cs="Arial" w:hint="eastAsia"/>
              </w:rPr>
              <w:t xml:space="preserve">, </w:t>
            </w:r>
            <w:r>
              <w:rPr>
                <w:rFonts w:ascii="Arial" w:eastAsiaTheme="majorEastAsia" w:hAnsi="Arial" w:cs="Arial"/>
              </w:rPr>
              <w:t>intelligent blocking</w:t>
            </w:r>
            <w:r>
              <w:rPr>
                <w:rFonts w:ascii="Arial" w:eastAsiaTheme="majorEastAsia" w:hAnsi="Arial" w:cs="Arial" w:hint="eastAsia"/>
              </w:rPr>
              <w:t xml:space="preserve">, </w:t>
            </w:r>
            <w:r w:rsidRPr="00B82987">
              <w:rPr>
                <w:rFonts w:ascii="Arial" w:eastAsiaTheme="majorEastAsia" w:hAnsi="Arial" w:cs="Arial"/>
              </w:rPr>
              <w:t>automatic recovery</w:t>
            </w:r>
          </w:p>
        </w:tc>
      </w:tr>
      <w:tr w:rsidR="003809F3" w:rsidRPr="00917438" w:rsidTr="003766B5">
        <w:tc>
          <w:tcPr>
            <w:tcW w:w="2047" w:type="dxa"/>
            <w:shd w:val="clear" w:color="auto" w:fill="D8E3F0"/>
          </w:tcPr>
          <w:p w:rsidR="003809F3" w:rsidRPr="00917438" w:rsidRDefault="003809F3" w:rsidP="003766B5">
            <w:pPr>
              <w:jc w:val="center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 w:hint="eastAsia"/>
              </w:rPr>
              <w:t>Port Isolation</w:t>
            </w:r>
          </w:p>
        </w:tc>
        <w:tc>
          <w:tcPr>
            <w:tcW w:w="6175" w:type="dxa"/>
          </w:tcPr>
          <w:p w:rsidR="003809F3" w:rsidRPr="00917438" w:rsidRDefault="003809F3" w:rsidP="003766B5">
            <w:pPr>
              <w:jc w:val="left"/>
              <w:rPr>
                <w:rFonts w:ascii="Arial" w:eastAsiaTheme="majorEastAsia" w:hAnsi="Arial" w:cs="Arial"/>
              </w:rPr>
            </w:pPr>
            <w:r w:rsidRPr="00B82987">
              <w:rPr>
                <w:rFonts w:ascii="Arial" w:eastAsiaTheme="majorEastAsia" w:hAnsi="Arial" w:cs="Arial"/>
              </w:rPr>
              <w:t>Support downlink ports isolated from each oth</w:t>
            </w:r>
            <w:r>
              <w:rPr>
                <w:rFonts w:ascii="Arial" w:eastAsiaTheme="majorEastAsia" w:hAnsi="Arial" w:cs="Arial"/>
              </w:rPr>
              <w:t>er and communicate with u</w:t>
            </w:r>
            <w:r>
              <w:rPr>
                <w:rFonts w:ascii="Arial" w:eastAsiaTheme="majorEastAsia" w:hAnsi="Arial" w:cs="Arial" w:hint="eastAsia"/>
              </w:rPr>
              <w:t>plink</w:t>
            </w:r>
            <w:r w:rsidRPr="00B82987">
              <w:rPr>
                <w:rFonts w:ascii="Arial" w:eastAsiaTheme="majorEastAsia" w:hAnsi="Arial" w:cs="Arial"/>
              </w:rPr>
              <w:t xml:space="preserve"> port</w:t>
            </w:r>
          </w:p>
        </w:tc>
      </w:tr>
      <w:tr w:rsidR="003809F3" w:rsidRPr="00917438" w:rsidTr="003766B5">
        <w:tblPrEx>
          <w:tblLook w:val="0000"/>
        </w:tblPrEx>
        <w:trPr>
          <w:trHeight w:val="407"/>
        </w:trPr>
        <w:tc>
          <w:tcPr>
            <w:tcW w:w="2047" w:type="dxa"/>
            <w:shd w:val="clear" w:color="auto" w:fill="D8E3F0"/>
          </w:tcPr>
          <w:p w:rsidR="003809F3" w:rsidRPr="00917438" w:rsidRDefault="003809F3" w:rsidP="003766B5">
            <w:pPr>
              <w:jc w:val="center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 w:hint="eastAsia"/>
              </w:rPr>
              <w:t>Port Flow Control</w:t>
            </w:r>
          </w:p>
        </w:tc>
        <w:tc>
          <w:tcPr>
            <w:tcW w:w="6175" w:type="dxa"/>
          </w:tcPr>
          <w:p w:rsidR="003809F3" w:rsidRPr="00B82987" w:rsidRDefault="003809F3" w:rsidP="003766B5">
            <w:pPr>
              <w:jc w:val="left"/>
              <w:rPr>
                <w:rFonts w:ascii="Arial" w:eastAsiaTheme="majorEastAsia" w:hAnsi="Arial" w:cs="Arial"/>
              </w:rPr>
            </w:pPr>
            <w:r w:rsidRPr="00B82987">
              <w:rPr>
                <w:rFonts w:ascii="Arial" w:eastAsiaTheme="majorEastAsia" w:hAnsi="Arial" w:cs="Arial"/>
              </w:rPr>
              <w:t>Half duplex based back pressure control</w:t>
            </w:r>
          </w:p>
          <w:p w:rsidR="003809F3" w:rsidRPr="00917438" w:rsidRDefault="003809F3" w:rsidP="003766B5">
            <w:pPr>
              <w:jc w:val="left"/>
              <w:rPr>
                <w:rFonts w:ascii="Arial" w:eastAsiaTheme="majorEastAsia" w:hAnsi="Arial" w:cs="Arial"/>
              </w:rPr>
            </w:pPr>
            <w:r w:rsidRPr="00B82987">
              <w:rPr>
                <w:rFonts w:ascii="Arial" w:eastAsiaTheme="majorEastAsia" w:hAnsi="Arial" w:cs="Arial"/>
              </w:rPr>
              <w:t>Full duplex based on PAUSE frame</w:t>
            </w:r>
          </w:p>
        </w:tc>
      </w:tr>
      <w:tr w:rsidR="003809F3" w:rsidRPr="00917438" w:rsidTr="003766B5">
        <w:tblPrEx>
          <w:tblLook w:val="0000"/>
        </w:tblPrEx>
        <w:trPr>
          <w:trHeight w:val="332"/>
        </w:trPr>
        <w:tc>
          <w:tcPr>
            <w:tcW w:w="2047" w:type="dxa"/>
            <w:shd w:val="clear" w:color="auto" w:fill="D8E3F0"/>
          </w:tcPr>
          <w:p w:rsidR="003809F3" w:rsidRPr="00917438" w:rsidRDefault="003809F3" w:rsidP="003766B5">
            <w:pPr>
              <w:jc w:val="center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 w:hint="eastAsia"/>
              </w:rPr>
              <w:lastRenderedPageBreak/>
              <w:t>Line Rate</w:t>
            </w:r>
          </w:p>
        </w:tc>
        <w:tc>
          <w:tcPr>
            <w:tcW w:w="6175" w:type="dxa"/>
          </w:tcPr>
          <w:p w:rsidR="003809F3" w:rsidRPr="00917438" w:rsidRDefault="003809F3" w:rsidP="003766B5">
            <w:pPr>
              <w:jc w:val="left"/>
              <w:rPr>
                <w:rFonts w:ascii="Arial" w:eastAsiaTheme="majorEastAsia" w:hAnsi="Arial" w:cs="Arial"/>
              </w:rPr>
            </w:pPr>
            <w:r w:rsidRPr="00B82987">
              <w:rPr>
                <w:rFonts w:ascii="Arial" w:eastAsiaTheme="majorEastAsia" w:hAnsi="Arial" w:cs="Arial"/>
              </w:rPr>
              <w:t>Support downlink ports isolated from each other and communicate with upstream port</w:t>
            </w:r>
          </w:p>
        </w:tc>
      </w:tr>
      <w:tr w:rsidR="003809F3" w:rsidRPr="00917438" w:rsidTr="003766B5">
        <w:tblPrEx>
          <w:tblLook w:val="0000"/>
        </w:tblPrEx>
        <w:trPr>
          <w:trHeight w:val="1125"/>
        </w:trPr>
        <w:tc>
          <w:tcPr>
            <w:tcW w:w="2047" w:type="dxa"/>
            <w:shd w:val="clear" w:color="auto" w:fill="D8E3F0"/>
          </w:tcPr>
          <w:p w:rsidR="003809F3" w:rsidRPr="00917438" w:rsidRDefault="003809F3" w:rsidP="003766B5">
            <w:pPr>
              <w:jc w:val="center"/>
              <w:rPr>
                <w:rFonts w:ascii="Arial" w:eastAsiaTheme="majorEastAsia" w:hAnsi="Arial" w:cs="Arial"/>
              </w:rPr>
            </w:pPr>
          </w:p>
          <w:p w:rsidR="003809F3" w:rsidRPr="00917438" w:rsidRDefault="003809F3" w:rsidP="003766B5">
            <w:pPr>
              <w:jc w:val="center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 w:hint="eastAsia"/>
              </w:rPr>
              <w:t>IGMP Snooping</w:t>
            </w:r>
          </w:p>
        </w:tc>
        <w:tc>
          <w:tcPr>
            <w:tcW w:w="6175" w:type="dxa"/>
          </w:tcPr>
          <w:p w:rsidR="003809F3" w:rsidRDefault="003809F3" w:rsidP="003766B5">
            <w:pPr>
              <w:jc w:val="left"/>
              <w:rPr>
                <w:rFonts w:ascii="Arial" w:eastAsiaTheme="majorEastAsia" w:hAnsi="Arial" w:cs="Arial"/>
              </w:rPr>
            </w:pPr>
            <w:r w:rsidRPr="00917438">
              <w:rPr>
                <w:rFonts w:ascii="Arial" w:eastAsiaTheme="majorEastAsia" w:hAnsi="Arial" w:cs="Arial"/>
              </w:rPr>
              <w:t>IGMPv1/2/3</w:t>
            </w:r>
            <w:r>
              <w:rPr>
                <w:rFonts w:ascii="Arial" w:eastAsiaTheme="majorEastAsia" w:hAnsi="Arial" w:cs="Arial" w:hint="eastAsia"/>
              </w:rPr>
              <w:t xml:space="preserve"> and </w:t>
            </w:r>
            <w:r w:rsidRPr="00917438">
              <w:rPr>
                <w:rFonts w:ascii="Arial" w:eastAsiaTheme="majorEastAsia" w:hAnsi="Arial" w:cs="Arial"/>
              </w:rPr>
              <w:t>MLDv1/2</w:t>
            </w:r>
          </w:p>
          <w:p w:rsidR="003809F3" w:rsidRPr="00917438" w:rsidRDefault="003809F3" w:rsidP="003766B5">
            <w:pPr>
              <w:jc w:val="left"/>
              <w:rPr>
                <w:rFonts w:ascii="Arial" w:eastAsiaTheme="majorEastAsia" w:hAnsi="Arial" w:cs="Arial"/>
              </w:rPr>
            </w:pPr>
            <w:r w:rsidRPr="00917438">
              <w:rPr>
                <w:rFonts w:ascii="Arial" w:eastAsiaTheme="majorEastAsia" w:hAnsi="Arial" w:cs="Arial"/>
              </w:rPr>
              <w:t>GMRP</w:t>
            </w:r>
            <w:r>
              <w:rPr>
                <w:rFonts w:ascii="Arial" w:eastAsiaTheme="majorEastAsia" w:hAnsi="Arial" w:cs="Arial" w:hint="eastAsia"/>
              </w:rPr>
              <w:t xml:space="preserve"> Protocol Registration</w:t>
            </w:r>
          </w:p>
          <w:p w:rsidR="003809F3" w:rsidRPr="00917438" w:rsidRDefault="003809F3" w:rsidP="003766B5">
            <w:pPr>
              <w:jc w:val="left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</w:rPr>
              <w:t>Multicast address management</w:t>
            </w:r>
            <w:r>
              <w:rPr>
                <w:rFonts w:ascii="Arial" w:eastAsiaTheme="majorEastAsia" w:hAnsi="Arial" w:cs="Arial" w:hint="eastAsia"/>
              </w:rPr>
              <w:t xml:space="preserve">, </w:t>
            </w:r>
            <w:r>
              <w:rPr>
                <w:rFonts w:ascii="Arial" w:eastAsiaTheme="majorEastAsia" w:hAnsi="Arial" w:cs="Arial"/>
              </w:rPr>
              <w:t>multicast VLAN</w:t>
            </w:r>
            <w:r>
              <w:rPr>
                <w:rFonts w:ascii="Arial" w:eastAsiaTheme="majorEastAsia" w:hAnsi="Arial" w:cs="Arial" w:hint="eastAsia"/>
              </w:rPr>
              <w:t xml:space="preserve">, </w:t>
            </w:r>
            <w:r>
              <w:rPr>
                <w:rFonts w:ascii="Arial" w:eastAsiaTheme="majorEastAsia" w:hAnsi="Arial" w:cs="Arial"/>
              </w:rPr>
              <w:t>multicast routing ports</w:t>
            </w:r>
            <w:r>
              <w:rPr>
                <w:rFonts w:ascii="Arial" w:eastAsiaTheme="majorEastAsia" w:hAnsi="Arial" w:cs="Arial" w:hint="eastAsia"/>
              </w:rPr>
              <w:t>,</w:t>
            </w:r>
            <w:r w:rsidRPr="00B82987">
              <w:rPr>
                <w:rFonts w:ascii="Arial" w:eastAsiaTheme="majorEastAsia" w:hAnsi="Arial" w:cs="Arial"/>
              </w:rPr>
              <w:t xml:space="preserve">  static multicast addresses</w:t>
            </w:r>
          </w:p>
        </w:tc>
      </w:tr>
      <w:tr w:rsidR="003809F3" w:rsidRPr="00917438" w:rsidTr="003766B5">
        <w:tblPrEx>
          <w:tblLook w:val="0000"/>
        </w:tblPrEx>
        <w:trPr>
          <w:trHeight w:val="328"/>
        </w:trPr>
        <w:tc>
          <w:tcPr>
            <w:tcW w:w="2047" w:type="dxa"/>
            <w:shd w:val="clear" w:color="auto" w:fill="D8E3F0"/>
          </w:tcPr>
          <w:p w:rsidR="003809F3" w:rsidRPr="00917438" w:rsidRDefault="003809F3" w:rsidP="003766B5">
            <w:pPr>
              <w:jc w:val="center"/>
              <w:rPr>
                <w:rFonts w:ascii="Arial" w:eastAsiaTheme="majorEastAsia" w:hAnsi="Arial" w:cs="Arial"/>
              </w:rPr>
            </w:pPr>
            <w:r w:rsidRPr="00917438">
              <w:rPr>
                <w:rFonts w:ascii="Arial" w:eastAsiaTheme="majorEastAsia" w:hAnsi="Arial" w:cs="Arial"/>
              </w:rPr>
              <w:t>DHCP</w:t>
            </w:r>
          </w:p>
        </w:tc>
        <w:tc>
          <w:tcPr>
            <w:tcW w:w="6175" w:type="dxa"/>
          </w:tcPr>
          <w:p w:rsidR="003809F3" w:rsidRPr="00917438" w:rsidRDefault="003809F3" w:rsidP="003766B5">
            <w:pPr>
              <w:jc w:val="left"/>
              <w:rPr>
                <w:rFonts w:ascii="Arial" w:eastAsiaTheme="majorEastAsia" w:hAnsi="Arial" w:cs="Arial"/>
              </w:rPr>
            </w:pPr>
            <w:r w:rsidRPr="00917438">
              <w:rPr>
                <w:rFonts w:ascii="Arial" w:eastAsiaTheme="majorEastAsia" w:hAnsi="Arial" w:cs="Arial"/>
              </w:rPr>
              <w:t>DHCP Snooping</w:t>
            </w:r>
          </w:p>
        </w:tc>
      </w:tr>
      <w:tr w:rsidR="003809F3" w:rsidRPr="00917438" w:rsidTr="003766B5">
        <w:tblPrEx>
          <w:tblLook w:val="0000"/>
        </w:tblPrEx>
        <w:trPr>
          <w:trHeight w:val="328"/>
        </w:trPr>
        <w:tc>
          <w:tcPr>
            <w:tcW w:w="2047" w:type="dxa"/>
            <w:shd w:val="clear" w:color="auto" w:fill="D8E3F0"/>
          </w:tcPr>
          <w:p w:rsidR="003809F3" w:rsidRDefault="003809F3" w:rsidP="003766B5">
            <w:pPr>
              <w:jc w:val="center"/>
              <w:rPr>
                <w:rFonts w:ascii="Arial" w:eastAsiaTheme="majorEastAsia" w:hAnsi="Arial" w:cs="Arial"/>
              </w:rPr>
            </w:pPr>
          </w:p>
          <w:p w:rsidR="003809F3" w:rsidRPr="00917438" w:rsidRDefault="003809F3" w:rsidP="003766B5">
            <w:pPr>
              <w:jc w:val="center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 w:hint="eastAsia"/>
              </w:rPr>
              <w:t>Storm Suppression</w:t>
            </w:r>
          </w:p>
        </w:tc>
        <w:tc>
          <w:tcPr>
            <w:tcW w:w="6175" w:type="dxa"/>
          </w:tcPr>
          <w:p w:rsidR="003809F3" w:rsidRPr="00132DC3" w:rsidRDefault="003809F3" w:rsidP="003766B5">
            <w:pPr>
              <w:jc w:val="left"/>
              <w:rPr>
                <w:rFonts w:ascii="Arial" w:eastAsiaTheme="majorEastAsia" w:hAnsi="Arial" w:cs="Arial"/>
              </w:rPr>
            </w:pPr>
            <w:r w:rsidRPr="00132DC3">
              <w:rPr>
                <w:rFonts w:ascii="Arial" w:eastAsiaTheme="majorEastAsia" w:hAnsi="Arial" w:cs="Arial"/>
              </w:rPr>
              <w:t>Unknown unicast</w:t>
            </w:r>
            <w:r>
              <w:rPr>
                <w:rFonts w:ascii="Arial" w:eastAsiaTheme="majorEastAsia" w:hAnsi="Arial" w:cs="Arial"/>
              </w:rPr>
              <w:t>, multicast</w:t>
            </w:r>
            <w:r>
              <w:rPr>
                <w:rFonts w:ascii="Arial" w:eastAsiaTheme="majorEastAsia" w:hAnsi="Arial" w:cs="Arial" w:hint="eastAsia"/>
              </w:rPr>
              <w:t xml:space="preserve">, </w:t>
            </w:r>
            <w:r>
              <w:rPr>
                <w:rFonts w:ascii="Arial" w:eastAsiaTheme="majorEastAsia" w:hAnsi="Arial" w:cs="Arial"/>
              </w:rPr>
              <w:t>unknown multicast</w:t>
            </w:r>
            <w:r>
              <w:rPr>
                <w:rFonts w:ascii="Arial" w:eastAsiaTheme="majorEastAsia" w:hAnsi="Arial" w:cs="Arial" w:hint="eastAsia"/>
              </w:rPr>
              <w:t xml:space="preserve">, </w:t>
            </w:r>
            <w:r w:rsidRPr="00132DC3">
              <w:rPr>
                <w:rFonts w:ascii="Arial" w:eastAsiaTheme="majorEastAsia" w:hAnsi="Arial" w:cs="Arial"/>
              </w:rPr>
              <w:t>storm suppression of broadcast type</w:t>
            </w:r>
          </w:p>
          <w:p w:rsidR="003809F3" w:rsidRPr="00917438" w:rsidRDefault="003809F3" w:rsidP="003766B5">
            <w:pPr>
              <w:jc w:val="left"/>
              <w:rPr>
                <w:rFonts w:ascii="Arial" w:eastAsiaTheme="majorEastAsia" w:hAnsi="Arial" w:cs="Arial"/>
              </w:rPr>
            </w:pPr>
            <w:r w:rsidRPr="00132DC3">
              <w:rPr>
                <w:rFonts w:ascii="Arial" w:eastAsiaTheme="majorEastAsia" w:hAnsi="Arial" w:cs="Arial"/>
              </w:rPr>
              <w:t>Storm suppression based on bandwidth tuning and storm filtering</w:t>
            </w:r>
          </w:p>
        </w:tc>
      </w:tr>
      <w:tr w:rsidR="003809F3" w:rsidRPr="00917438" w:rsidTr="003766B5">
        <w:tblPrEx>
          <w:tblLook w:val="0000"/>
        </w:tblPrEx>
        <w:trPr>
          <w:trHeight w:val="328"/>
        </w:trPr>
        <w:tc>
          <w:tcPr>
            <w:tcW w:w="2047" w:type="dxa"/>
            <w:shd w:val="clear" w:color="auto" w:fill="D8E3F0"/>
          </w:tcPr>
          <w:p w:rsidR="003809F3" w:rsidRPr="00917438" w:rsidRDefault="003809F3" w:rsidP="003766B5">
            <w:pPr>
              <w:jc w:val="center"/>
              <w:rPr>
                <w:rFonts w:ascii="Arial" w:eastAsiaTheme="majorEastAsia" w:hAnsi="Arial" w:cs="Arial"/>
              </w:rPr>
            </w:pPr>
          </w:p>
          <w:p w:rsidR="003809F3" w:rsidRPr="00917438" w:rsidRDefault="003809F3" w:rsidP="003766B5">
            <w:pPr>
              <w:jc w:val="center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 w:hint="eastAsia"/>
              </w:rPr>
              <w:t>Security</w:t>
            </w:r>
          </w:p>
        </w:tc>
        <w:tc>
          <w:tcPr>
            <w:tcW w:w="6175" w:type="dxa"/>
          </w:tcPr>
          <w:p w:rsidR="003809F3" w:rsidRPr="00917438" w:rsidRDefault="003809F3" w:rsidP="003766B5">
            <w:pPr>
              <w:jc w:val="left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 w:hint="eastAsia"/>
              </w:rPr>
              <w:t>User port</w:t>
            </w:r>
            <w:r w:rsidRPr="00917438">
              <w:rPr>
                <w:rFonts w:ascii="Arial" w:eastAsiaTheme="majorEastAsia" w:hAnsi="Arial" w:cs="Arial"/>
              </w:rPr>
              <w:t>+IP</w:t>
            </w:r>
            <w:r>
              <w:rPr>
                <w:rFonts w:ascii="Arial" w:eastAsiaTheme="majorEastAsia" w:hAnsi="Arial" w:cs="Arial" w:hint="eastAsia"/>
              </w:rPr>
              <w:t xml:space="preserve"> Address</w:t>
            </w:r>
            <w:r w:rsidRPr="00917438">
              <w:rPr>
                <w:rFonts w:ascii="Arial" w:eastAsiaTheme="majorEastAsia" w:hAnsi="Arial" w:cs="Arial"/>
              </w:rPr>
              <w:t>+MAC</w:t>
            </w:r>
            <w:r>
              <w:rPr>
                <w:rFonts w:ascii="Arial" w:eastAsiaTheme="majorEastAsia" w:hAnsi="Arial" w:cs="Arial" w:hint="eastAsia"/>
              </w:rPr>
              <w:t xml:space="preserve"> Address</w:t>
            </w:r>
          </w:p>
          <w:p w:rsidR="003809F3" w:rsidRPr="00917438" w:rsidRDefault="003809F3" w:rsidP="003766B5">
            <w:pPr>
              <w:jc w:val="left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 w:hint="eastAsia"/>
              </w:rPr>
              <w:t>ACL based on IP and MAC</w:t>
            </w:r>
          </w:p>
          <w:p w:rsidR="003809F3" w:rsidRPr="00917438" w:rsidRDefault="003809F3" w:rsidP="003766B5">
            <w:pPr>
              <w:jc w:val="left"/>
              <w:rPr>
                <w:rFonts w:ascii="Arial" w:eastAsiaTheme="majorEastAsia" w:hAnsi="Arial" w:cs="Arial"/>
              </w:rPr>
            </w:pPr>
            <w:r w:rsidRPr="00132DC3">
              <w:rPr>
                <w:rFonts w:ascii="Arial" w:eastAsiaTheme="majorEastAsia" w:hAnsi="Arial" w:cs="Arial"/>
              </w:rPr>
              <w:t>Security properties of port based MAC address quantities</w:t>
            </w:r>
          </w:p>
        </w:tc>
      </w:tr>
      <w:tr w:rsidR="003809F3" w:rsidRPr="00917438" w:rsidTr="003766B5">
        <w:tblPrEx>
          <w:tblLook w:val="0000"/>
        </w:tblPrEx>
        <w:trPr>
          <w:trHeight w:val="282"/>
        </w:trPr>
        <w:tc>
          <w:tcPr>
            <w:tcW w:w="2047" w:type="dxa"/>
            <w:shd w:val="clear" w:color="auto" w:fill="D8E3F0"/>
          </w:tcPr>
          <w:p w:rsidR="003809F3" w:rsidRPr="00917438" w:rsidRDefault="003809F3" w:rsidP="003766B5">
            <w:pPr>
              <w:jc w:val="center"/>
              <w:rPr>
                <w:rFonts w:ascii="Arial" w:eastAsiaTheme="majorEastAsia" w:hAnsi="Arial" w:cs="Arial"/>
              </w:rPr>
            </w:pPr>
          </w:p>
          <w:p w:rsidR="003809F3" w:rsidRPr="00917438" w:rsidRDefault="003809F3" w:rsidP="003766B5">
            <w:pPr>
              <w:jc w:val="center"/>
              <w:rPr>
                <w:rFonts w:ascii="Arial" w:eastAsiaTheme="majorEastAsia" w:hAnsi="Arial" w:cs="Arial"/>
              </w:rPr>
            </w:pPr>
            <w:r w:rsidRPr="00917438">
              <w:rPr>
                <w:rFonts w:ascii="Arial" w:eastAsiaTheme="majorEastAsia" w:hAnsi="Arial" w:cs="Arial"/>
              </w:rPr>
              <w:t>QOS</w:t>
            </w:r>
          </w:p>
        </w:tc>
        <w:tc>
          <w:tcPr>
            <w:tcW w:w="6175" w:type="dxa"/>
          </w:tcPr>
          <w:p w:rsidR="003809F3" w:rsidRPr="00132DC3" w:rsidRDefault="003809F3" w:rsidP="003766B5">
            <w:pPr>
              <w:jc w:val="left"/>
              <w:rPr>
                <w:rFonts w:ascii="Arial" w:eastAsiaTheme="majorEastAsia" w:hAnsi="Arial" w:cs="Arial"/>
              </w:rPr>
            </w:pPr>
            <w:r w:rsidRPr="00132DC3">
              <w:rPr>
                <w:rFonts w:ascii="Arial" w:eastAsiaTheme="majorEastAsia" w:hAnsi="Arial" w:cs="Arial"/>
              </w:rPr>
              <w:t>802.1p port queue priority algorithm</w:t>
            </w:r>
          </w:p>
          <w:p w:rsidR="003809F3" w:rsidRPr="00132DC3" w:rsidRDefault="003809F3" w:rsidP="003766B5">
            <w:pPr>
              <w:jc w:val="left"/>
              <w:rPr>
                <w:rFonts w:ascii="Arial" w:eastAsiaTheme="majorEastAsia" w:hAnsi="Arial" w:cs="Arial"/>
              </w:rPr>
            </w:pPr>
            <w:r w:rsidRPr="00132DC3">
              <w:rPr>
                <w:rFonts w:ascii="Arial" w:eastAsiaTheme="majorEastAsia" w:hAnsi="Arial" w:cs="Arial" w:hint="eastAsia"/>
              </w:rPr>
              <w:t>Cos/Tos</w:t>
            </w:r>
            <w:r w:rsidRPr="00132DC3">
              <w:rPr>
                <w:rFonts w:ascii="Arial" w:eastAsiaTheme="majorEastAsia" w:hAnsi="Arial" w:cs="Arial" w:hint="eastAsia"/>
              </w:rPr>
              <w:t>，</w:t>
            </w:r>
            <w:r w:rsidRPr="00132DC3">
              <w:rPr>
                <w:rFonts w:ascii="Arial" w:eastAsiaTheme="majorEastAsia" w:hAnsi="Arial" w:cs="Arial" w:hint="eastAsia"/>
              </w:rPr>
              <w:t>QOS sign</w:t>
            </w:r>
          </w:p>
          <w:p w:rsidR="003809F3" w:rsidRPr="00132DC3" w:rsidRDefault="003809F3" w:rsidP="003766B5">
            <w:pPr>
              <w:jc w:val="left"/>
              <w:rPr>
                <w:rFonts w:ascii="Arial" w:eastAsiaTheme="majorEastAsia" w:hAnsi="Arial" w:cs="Arial"/>
              </w:rPr>
            </w:pPr>
            <w:r w:rsidRPr="00132DC3">
              <w:rPr>
                <w:rFonts w:ascii="Arial" w:eastAsiaTheme="majorEastAsia" w:hAnsi="Arial" w:cs="Arial" w:hint="eastAsia"/>
              </w:rPr>
              <w:t>WRR (Weighted Round Robin)</w:t>
            </w:r>
            <w:r w:rsidRPr="00132DC3">
              <w:rPr>
                <w:rFonts w:ascii="Arial" w:eastAsiaTheme="majorEastAsia" w:hAnsi="Arial" w:cs="Arial" w:hint="eastAsia"/>
              </w:rPr>
              <w:t>，</w:t>
            </w:r>
            <w:r w:rsidRPr="00132DC3">
              <w:rPr>
                <w:rFonts w:ascii="Arial" w:eastAsiaTheme="majorEastAsia" w:hAnsi="Arial" w:cs="Arial" w:hint="eastAsia"/>
              </w:rPr>
              <w:t>Weighted priority rotation algorithm</w:t>
            </w:r>
          </w:p>
          <w:p w:rsidR="003809F3" w:rsidRPr="00917438" w:rsidRDefault="003809F3" w:rsidP="003766B5">
            <w:pPr>
              <w:jc w:val="left"/>
              <w:rPr>
                <w:rFonts w:ascii="Arial" w:eastAsiaTheme="majorEastAsia" w:hAnsi="Arial" w:cs="Arial"/>
              </w:rPr>
            </w:pPr>
            <w:r w:rsidRPr="00132DC3">
              <w:rPr>
                <w:rFonts w:ascii="Arial" w:eastAsiaTheme="majorEastAsia" w:hAnsi="Arial" w:cs="Arial" w:hint="eastAsia"/>
              </w:rPr>
              <w:t>WRR</w:t>
            </w:r>
            <w:r w:rsidRPr="00132DC3">
              <w:rPr>
                <w:rFonts w:ascii="Arial" w:eastAsiaTheme="majorEastAsia" w:hAnsi="Arial" w:cs="Arial" w:hint="eastAsia"/>
              </w:rPr>
              <w:t>、</w:t>
            </w:r>
            <w:r w:rsidRPr="00132DC3">
              <w:rPr>
                <w:rFonts w:ascii="Arial" w:eastAsiaTheme="majorEastAsia" w:hAnsi="Arial" w:cs="Arial" w:hint="eastAsia"/>
              </w:rPr>
              <w:t>SP</w:t>
            </w:r>
            <w:r w:rsidRPr="00132DC3">
              <w:rPr>
                <w:rFonts w:ascii="Arial" w:eastAsiaTheme="majorEastAsia" w:hAnsi="Arial" w:cs="Arial" w:hint="eastAsia"/>
              </w:rPr>
              <w:t>、</w:t>
            </w:r>
            <w:r w:rsidRPr="00132DC3">
              <w:rPr>
                <w:rFonts w:ascii="Arial" w:eastAsiaTheme="majorEastAsia" w:hAnsi="Arial" w:cs="Arial" w:hint="eastAsia"/>
              </w:rPr>
              <w:t>WFQ</w:t>
            </w:r>
            <w:r w:rsidRPr="00132DC3">
              <w:rPr>
                <w:rFonts w:ascii="Arial" w:eastAsiaTheme="majorEastAsia" w:hAnsi="Arial" w:cs="Arial" w:hint="eastAsia"/>
              </w:rPr>
              <w:t>，</w:t>
            </w:r>
            <w:r w:rsidRPr="00132DC3">
              <w:rPr>
                <w:rFonts w:ascii="Arial" w:eastAsiaTheme="majorEastAsia" w:hAnsi="Arial" w:cs="Arial" w:hint="eastAsia"/>
              </w:rPr>
              <w:t>3 priority scheduling models</w:t>
            </w:r>
          </w:p>
        </w:tc>
      </w:tr>
      <w:tr w:rsidR="003809F3" w:rsidRPr="00917438" w:rsidTr="003766B5">
        <w:tblPrEx>
          <w:tblLook w:val="0000"/>
        </w:tblPrEx>
        <w:trPr>
          <w:trHeight w:val="571"/>
        </w:trPr>
        <w:tc>
          <w:tcPr>
            <w:tcW w:w="2047" w:type="dxa"/>
            <w:shd w:val="clear" w:color="auto" w:fill="D8E3F0"/>
          </w:tcPr>
          <w:p w:rsidR="003809F3" w:rsidRPr="00917438" w:rsidRDefault="003809F3" w:rsidP="003766B5">
            <w:pPr>
              <w:jc w:val="center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 w:hint="eastAsia"/>
              </w:rPr>
              <w:t>Cable Sequence</w:t>
            </w:r>
          </w:p>
        </w:tc>
        <w:tc>
          <w:tcPr>
            <w:tcW w:w="6175" w:type="dxa"/>
          </w:tcPr>
          <w:p w:rsidR="003809F3" w:rsidRPr="00917438" w:rsidRDefault="003809F3" w:rsidP="003766B5">
            <w:pPr>
              <w:jc w:val="left"/>
              <w:rPr>
                <w:rFonts w:ascii="Arial" w:eastAsiaTheme="majorEastAsia" w:hAnsi="Arial" w:cs="Arial"/>
              </w:rPr>
            </w:pPr>
            <w:r w:rsidRPr="00917438">
              <w:rPr>
                <w:rFonts w:ascii="Arial" w:eastAsiaTheme="majorEastAsia" w:hAnsi="Arial" w:cs="Arial"/>
              </w:rPr>
              <w:t>Auto-MDIX</w:t>
            </w:r>
            <w:r>
              <w:rPr>
                <w:rFonts w:ascii="Arial" w:eastAsiaTheme="majorEastAsia" w:hAnsi="Arial" w:cs="Arial" w:hint="eastAsia"/>
              </w:rPr>
              <w:t>; auto identification of straight-through cables and crossover cables</w:t>
            </w:r>
          </w:p>
        </w:tc>
      </w:tr>
      <w:tr w:rsidR="003809F3" w:rsidRPr="00917438" w:rsidTr="003766B5">
        <w:tblPrEx>
          <w:tblLook w:val="0000"/>
        </w:tblPrEx>
        <w:trPr>
          <w:trHeight w:val="280"/>
        </w:trPr>
        <w:tc>
          <w:tcPr>
            <w:tcW w:w="2047" w:type="dxa"/>
            <w:shd w:val="clear" w:color="auto" w:fill="D8E3F0"/>
          </w:tcPr>
          <w:p w:rsidR="003809F3" w:rsidRPr="00917438" w:rsidRDefault="003809F3" w:rsidP="003766B5">
            <w:pPr>
              <w:jc w:val="center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 w:hint="eastAsia"/>
              </w:rPr>
              <w:t>Negotiation Mode</w:t>
            </w:r>
          </w:p>
        </w:tc>
        <w:tc>
          <w:tcPr>
            <w:tcW w:w="6175" w:type="dxa"/>
          </w:tcPr>
          <w:p w:rsidR="003809F3" w:rsidRPr="00917438" w:rsidRDefault="003809F3" w:rsidP="003766B5">
            <w:pPr>
              <w:jc w:val="left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</w:rPr>
              <w:t>Port support</w:t>
            </w:r>
            <w:r>
              <w:rPr>
                <w:rFonts w:ascii="Arial" w:eastAsiaTheme="majorEastAsia" w:hAnsi="Arial" w:cs="Arial" w:hint="eastAsia"/>
              </w:rPr>
              <w:t xml:space="preserve">s </w:t>
            </w:r>
            <w:r>
              <w:rPr>
                <w:rFonts w:ascii="Arial" w:eastAsiaTheme="majorEastAsia" w:hAnsi="Arial" w:cs="Arial"/>
              </w:rPr>
              <w:t>automatic negotiation ( self-</w:t>
            </w:r>
            <w:r w:rsidRPr="00132DC3">
              <w:rPr>
                <w:rFonts w:ascii="Arial" w:eastAsiaTheme="majorEastAsia" w:hAnsi="Arial" w:cs="Arial"/>
              </w:rPr>
              <w:t>negotiation transmission rate and duplex mode</w:t>
            </w:r>
            <w:r>
              <w:rPr>
                <w:rFonts w:ascii="Arial" w:eastAsiaTheme="majorEastAsia" w:hAnsi="Arial" w:cs="Arial" w:hint="eastAsia"/>
              </w:rPr>
              <w:t>)</w:t>
            </w:r>
          </w:p>
        </w:tc>
      </w:tr>
      <w:tr w:rsidR="003809F3" w:rsidRPr="00917438" w:rsidTr="003766B5">
        <w:tblPrEx>
          <w:tblLook w:val="0000"/>
        </w:tblPrEx>
        <w:trPr>
          <w:trHeight w:val="1003"/>
        </w:trPr>
        <w:tc>
          <w:tcPr>
            <w:tcW w:w="2047" w:type="dxa"/>
            <w:shd w:val="clear" w:color="auto" w:fill="D8E3F0"/>
          </w:tcPr>
          <w:p w:rsidR="003809F3" w:rsidRPr="00917438" w:rsidRDefault="003809F3" w:rsidP="003766B5">
            <w:pPr>
              <w:jc w:val="center"/>
              <w:rPr>
                <w:rFonts w:ascii="Arial" w:eastAsiaTheme="majorEastAsia" w:hAnsi="Arial" w:cs="Arial"/>
              </w:rPr>
            </w:pPr>
          </w:p>
          <w:p w:rsidR="003809F3" w:rsidRPr="00917438" w:rsidRDefault="003809F3" w:rsidP="003766B5">
            <w:pPr>
              <w:jc w:val="center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 w:hint="eastAsia"/>
              </w:rPr>
              <w:t>System Maintenance</w:t>
            </w:r>
          </w:p>
        </w:tc>
        <w:tc>
          <w:tcPr>
            <w:tcW w:w="6175" w:type="dxa"/>
          </w:tcPr>
          <w:p w:rsidR="003809F3" w:rsidRPr="00344DEF" w:rsidRDefault="003809F3" w:rsidP="003766B5">
            <w:pPr>
              <w:jc w:val="left"/>
              <w:rPr>
                <w:rFonts w:ascii="Arial" w:eastAsiaTheme="majorEastAsia" w:hAnsi="Arial" w:cs="Arial"/>
              </w:rPr>
            </w:pPr>
            <w:r w:rsidRPr="00344DEF">
              <w:rPr>
                <w:rFonts w:ascii="Arial" w:eastAsiaTheme="majorEastAsia" w:hAnsi="Arial" w:cs="Arial"/>
              </w:rPr>
              <w:t>Upgrade package upload</w:t>
            </w:r>
          </w:p>
          <w:p w:rsidR="003809F3" w:rsidRPr="00344DEF" w:rsidRDefault="003809F3" w:rsidP="003766B5">
            <w:pPr>
              <w:jc w:val="left"/>
              <w:rPr>
                <w:rFonts w:ascii="Arial" w:eastAsiaTheme="majorEastAsia" w:hAnsi="Arial" w:cs="Arial"/>
              </w:rPr>
            </w:pPr>
            <w:r w:rsidRPr="00344DEF">
              <w:rPr>
                <w:rFonts w:ascii="Arial" w:eastAsiaTheme="majorEastAsia" w:hAnsi="Arial" w:cs="Arial"/>
              </w:rPr>
              <w:t>System log view</w:t>
            </w:r>
          </w:p>
          <w:p w:rsidR="003809F3" w:rsidRPr="00917438" w:rsidRDefault="003809F3" w:rsidP="003766B5">
            <w:pPr>
              <w:jc w:val="left"/>
              <w:rPr>
                <w:rFonts w:ascii="Arial" w:eastAsiaTheme="majorEastAsia" w:hAnsi="Arial" w:cs="Arial"/>
              </w:rPr>
            </w:pPr>
            <w:r w:rsidRPr="00344DEF">
              <w:rPr>
                <w:rFonts w:ascii="Arial" w:eastAsiaTheme="majorEastAsia" w:hAnsi="Arial" w:cs="Arial"/>
              </w:rPr>
              <w:t>WEB restore factory configuration</w:t>
            </w:r>
          </w:p>
        </w:tc>
      </w:tr>
      <w:tr w:rsidR="003809F3" w:rsidRPr="00917438" w:rsidTr="003766B5">
        <w:tblPrEx>
          <w:tblLook w:val="0000"/>
        </w:tblPrEx>
        <w:trPr>
          <w:trHeight w:val="1003"/>
        </w:trPr>
        <w:tc>
          <w:tcPr>
            <w:tcW w:w="2047" w:type="dxa"/>
            <w:shd w:val="clear" w:color="auto" w:fill="D8E3F0"/>
          </w:tcPr>
          <w:p w:rsidR="003809F3" w:rsidRPr="00917438" w:rsidRDefault="003809F3" w:rsidP="003766B5">
            <w:pPr>
              <w:jc w:val="center"/>
              <w:rPr>
                <w:rFonts w:ascii="Arial" w:eastAsiaTheme="majorEastAsia" w:hAnsi="Arial" w:cs="Arial"/>
              </w:rPr>
            </w:pPr>
          </w:p>
          <w:p w:rsidR="003809F3" w:rsidRPr="00917438" w:rsidRDefault="003809F3" w:rsidP="003766B5">
            <w:pPr>
              <w:jc w:val="center"/>
              <w:rPr>
                <w:rFonts w:ascii="Arial" w:eastAsiaTheme="majorEastAsia" w:hAnsi="Arial" w:cs="Arial"/>
              </w:rPr>
            </w:pPr>
          </w:p>
          <w:p w:rsidR="003809F3" w:rsidRPr="00917438" w:rsidRDefault="003809F3" w:rsidP="003766B5">
            <w:pPr>
              <w:jc w:val="center"/>
              <w:rPr>
                <w:rFonts w:ascii="Arial" w:eastAsiaTheme="majorEastAsia" w:hAnsi="Arial" w:cs="Arial"/>
              </w:rPr>
            </w:pPr>
          </w:p>
          <w:p w:rsidR="003809F3" w:rsidRPr="00917438" w:rsidRDefault="003809F3" w:rsidP="003766B5">
            <w:pPr>
              <w:jc w:val="center"/>
              <w:rPr>
                <w:rFonts w:ascii="Arial" w:eastAsiaTheme="majorEastAsia" w:hAnsi="Arial" w:cs="Arial"/>
              </w:rPr>
            </w:pPr>
            <w:r w:rsidRPr="00917438">
              <w:rPr>
                <w:rFonts w:ascii="Arial" w:eastAsiaTheme="majorEastAsia" w:hAnsi="Arial" w:cs="Arial"/>
              </w:rPr>
              <w:t>PoE</w:t>
            </w:r>
            <w:r>
              <w:rPr>
                <w:rFonts w:ascii="Arial" w:eastAsiaTheme="majorEastAsia" w:hAnsi="Arial" w:cs="Arial" w:hint="eastAsia"/>
              </w:rPr>
              <w:t xml:space="preserve"> Function</w:t>
            </w:r>
          </w:p>
          <w:p w:rsidR="003809F3" w:rsidRPr="00917438" w:rsidRDefault="003809F3" w:rsidP="003766B5">
            <w:pPr>
              <w:jc w:val="center"/>
              <w:rPr>
                <w:rFonts w:ascii="Arial" w:eastAsiaTheme="majorEastAsia" w:hAnsi="Arial" w:cs="Arial"/>
              </w:rPr>
            </w:pPr>
            <w:r w:rsidRPr="00917438">
              <w:rPr>
                <w:rFonts w:ascii="Arial" w:eastAsiaTheme="majorEastAsia" w:hAnsi="Arial" w:cs="Arial"/>
              </w:rPr>
              <w:t>（</w:t>
            </w:r>
            <w:r>
              <w:rPr>
                <w:rFonts w:ascii="Arial" w:eastAsiaTheme="majorEastAsia" w:hAnsi="Arial" w:cs="Arial" w:hint="eastAsia"/>
              </w:rPr>
              <w:t xml:space="preserve">Only </w:t>
            </w:r>
            <w:r w:rsidRPr="00917438">
              <w:rPr>
                <w:rFonts w:ascii="Arial" w:eastAsiaTheme="majorEastAsia" w:hAnsi="Arial" w:cs="Arial"/>
              </w:rPr>
              <w:t>PoE</w:t>
            </w:r>
            <w:r>
              <w:rPr>
                <w:rFonts w:ascii="Arial" w:eastAsiaTheme="majorEastAsia" w:hAnsi="Arial" w:cs="Arial" w:hint="eastAsia"/>
              </w:rPr>
              <w:t xml:space="preserve"> model</w:t>
            </w:r>
            <w:r w:rsidRPr="00917438">
              <w:rPr>
                <w:rFonts w:ascii="Arial" w:eastAsiaTheme="majorEastAsia" w:hAnsi="Arial" w:cs="Arial"/>
              </w:rPr>
              <w:t>）</w:t>
            </w:r>
          </w:p>
        </w:tc>
        <w:tc>
          <w:tcPr>
            <w:tcW w:w="6175" w:type="dxa"/>
          </w:tcPr>
          <w:p w:rsidR="003809F3" w:rsidRPr="00917438" w:rsidRDefault="003809F3" w:rsidP="003766B5">
            <w:pPr>
              <w:jc w:val="left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 w:hint="eastAsia"/>
              </w:rPr>
              <w:t>Port Switch</w:t>
            </w:r>
          </w:p>
          <w:p w:rsidR="003809F3" w:rsidRDefault="003809F3" w:rsidP="003766B5">
            <w:pPr>
              <w:jc w:val="left"/>
              <w:rPr>
                <w:rFonts w:ascii="Arial" w:eastAsiaTheme="majorEastAsia" w:hAnsi="Arial" w:cs="Arial"/>
              </w:rPr>
            </w:pPr>
            <w:r w:rsidRPr="00344DEF">
              <w:rPr>
                <w:rFonts w:ascii="Arial" w:eastAsiaTheme="majorEastAsia" w:hAnsi="Arial" w:cs="Arial"/>
              </w:rPr>
              <w:t>Schedule arrangement, time switch</w:t>
            </w:r>
          </w:p>
          <w:p w:rsidR="003809F3" w:rsidRPr="00917438" w:rsidRDefault="003809F3" w:rsidP="003766B5">
            <w:pPr>
              <w:jc w:val="left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 w:hint="eastAsia"/>
              </w:rPr>
              <w:t>Voltage, current and power Display</w:t>
            </w:r>
          </w:p>
          <w:p w:rsidR="003809F3" w:rsidRDefault="003809F3" w:rsidP="003766B5">
            <w:pPr>
              <w:jc w:val="left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 w:hint="eastAsia"/>
              </w:rPr>
              <w:t>System total power display and configuration</w:t>
            </w:r>
          </w:p>
          <w:p w:rsidR="003809F3" w:rsidRDefault="003809F3" w:rsidP="003766B5">
            <w:pPr>
              <w:jc w:val="left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 w:hint="eastAsia"/>
              </w:rPr>
              <w:t>PoE</w:t>
            </w:r>
            <w:r>
              <w:rPr>
                <w:rFonts w:ascii="Arial" w:eastAsiaTheme="majorEastAsia" w:hAnsi="Arial" w:cs="Arial"/>
              </w:rPr>
              <w:t>Watch</w:t>
            </w:r>
            <w:r>
              <w:rPr>
                <w:rFonts w:ascii="Arial" w:eastAsiaTheme="majorEastAsia" w:hAnsi="Arial" w:cs="Arial" w:hint="eastAsia"/>
              </w:rPr>
              <w:t xml:space="preserve"> dog, automatically restart and timed restart when device crashes; support IP binding restart</w:t>
            </w:r>
          </w:p>
          <w:p w:rsidR="003809F3" w:rsidRPr="00917438" w:rsidRDefault="003809F3" w:rsidP="003766B5">
            <w:pPr>
              <w:jc w:val="left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 w:hint="eastAsia"/>
              </w:rPr>
              <w:t>Port power configuration</w:t>
            </w:r>
          </w:p>
          <w:p w:rsidR="003809F3" w:rsidRDefault="003809F3" w:rsidP="003766B5">
            <w:pPr>
              <w:jc w:val="left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 w:hint="eastAsia"/>
              </w:rPr>
              <w:t>Over-power Indicator</w:t>
            </w:r>
          </w:p>
          <w:p w:rsidR="003809F3" w:rsidRPr="00917438" w:rsidRDefault="003809F3" w:rsidP="003766B5">
            <w:pPr>
              <w:jc w:val="left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 w:hint="eastAsia"/>
              </w:rPr>
              <w:t>Port PoE type configuration(48V/24V power supply)</w:t>
            </w:r>
          </w:p>
        </w:tc>
      </w:tr>
      <w:tr w:rsidR="003809F3" w:rsidRPr="00917438" w:rsidTr="003766B5">
        <w:tblPrEx>
          <w:tblLook w:val="0000"/>
        </w:tblPrEx>
        <w:trPr>
          <w:trHeight w:val="280"/>
        </w:trPr>
        <w:tc>
          <w:tcPr>
            <w:tcW w:w="2047" w:type="dxa"/>
            <w:shd w:val="clear" w:color="auto" w:fill="D8E3F0"/>
          </w:tcPr>
          <w:p w:rsidR="003809F3" w:rsidRPr="00917438" w:rsidRDefault="003809F3" w:rsidP="003766B5">
            <w:pPr>
              <w:rPr>
                <w:rFonts w:ascii="Arial" w:eastAsiaTheme="majorEastAsia" w:hAnsi="Arial" w:cs="Arial"/>
              </w:rPr>
            </w:pPr>
          </w:p>
          <w:p w:rsidR="003809F3" w:rsidRPr="00917438" w:rsidRDefault="003809F3" w:rsidP="003766B5">
            <w:pPr>
              <w:jc w:val="center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 w:hint="eastAsia"/>
              </w:rPr>
              <w:t>Network Management</w:t>
            </w:r>
          </w:p>
        </w:tc>
        <w:tc>
          <w:tcPr>
            <w:tcW w:w="6175" w:type="dxa"/>
          </w:tcPr>
          <w:p w:rsidR="003809F3" w:rsidRPr="00344DEF" w:rsidRDefault="003809F3" w:rsidP="003766B5">
            <w:pPr>
              <w:jc w:val="left"/>
              <w:rPr>
                <w:rFonts w:ascii="Arial" w:eastAsiaTheme="majorEastAsia" w:hAnsi="Arial" w:cs="Arial"/>
              </w:rPr>
            </w:pPr>
            <w:r w:rsidRPr="00344DEF">
              <w:rPr>
                <w:rFonts w:ascii="Arial" w:eastAsiaTheme="majorEastAsia" w:hAnsi="Arial" w:cs="Arial"/>
              </w:rPr>
              <w:t>WEB NMS</w:t>
            </w:r>
          </w:p>
          <w:p w:rsidR="003809F3" w:rsidRPr="00344DEF" w:rsidRDefault="003809F3" w:rsidP="003766B5">
            <w:pPr>
              <w:jc w:val="left"/>
              <w:rPr>
                <w:rFonts w:ascii="Arial" w:eastAsiaTheme="majorEastAsia" w:hAnsi="Arial" w:cs="Arial"/>
              </w:rPr>
            </w:pPr>
            <w:r w:rsidRPr="00344DEF">
              <w:rPr>
                <w:rFonts w:ascii="Arial" w:eastAsiaTheme="majorEastAsia" w:hAnsi="Arial" w:cs="Arial"/>
              </w:rPr>
              <w:t xml:space="preserve">CLI </w:t>
            </w:r>
            <w:r>
              <w:rPr>
                <w:rFonts w:ascii="Arial" w:eastAsiaTheme="majorEastAsia" w:hAnsi="Arial" w:cs="Arial" w:hint="eastAsia"/>
              </w:rPr>
              <w:t>management based on Telnet, TFTIP, Console</w:t>
            </w:r>
          </w:p>
          <w:p w:rsidR="003809F3" w:rsidRDefault="00037E33" w:rsidP="003766B5">
            <w:pPr>
              <w:jc w:val="left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</w:rPr>
              <w:t>SNMP V1/V2/V3</w:t>
            </w:r>
            <w:bookmarkStart w:id="0" w:name="_GoBack"/>
            <w:bookmarkEnd w:id="0"/>
          </w:p>
          <w:p w:rsidR="003809F3" w:rsidRPr="00344DEF" w:rsidRDefault="003809F3" w:rsidP="003766B5">
            <w:pPr>
              <w:jc w:val="left"/>
              <w:rPr>
                <w:rFonts w:ascii="Arial" w:eastAsiaTheme="majorEastAsia" w:hAnsi="Arial" w:cs="Arial"/>
              </w:rPr>
            </w:pPr>
            <w:r w:rsidRPr="00344DEF">
              <w:rPr>
                <w:rFonts w:ascii="Arial" w:eastAsiaTheme="majorEastAsia" w:hAnsi="Arial" w:cs="Arial"/>
              </w:rPr>
              <w:t>RMON V1/V2</w:t>
            </w:r>
          </w:p>
          <w:p w:rsidR="003809F3" w:rsidRPr="00917438" w:rsidRDefault="003809F3" w:rsidP="003766B5">
            <w:pPr>
              <w:jc w:val="left"/>
              <w:rPr>
                <w:rFonts w:ascii="Arial" w:eastAsiaTheme="majorEastAsia" w:hAnsi="Arial" w:cs="Arial"/>
              </w:rPr>
            </w:pPr>
            <w:r w:rsidRPr="00344DEF">
              <w:rPr>
                <w:rFonts w:ascii="Arial" w:eastAsiaTheme="majorEastAsia" w:hAnsi="Arial" w:cs="Arial"/>
              </w:rPr>
              <w:t>RMON Management</w:t>
            </w:r>
          </w:p>
        </w:tc>
      </w:tr>
    </w:tbl>
    <w:p w:rsidR="000631D6" w:rsidRDefault="000631D6"/>
    <w:p w:rsidR="000631D6" w:rsidRDefault="000631D6">
      <w:pPr>
        <w:ind w:firstLine="309"/>
        <w:jc w:val="left"/>
      </w:pPr>
    </w:p>
    <w:sectPr w:rsidR="000631D6" w:rsidSect="000472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042" w:rsidRDefault="006B3042" w:rsidP="003809F3">
      <w:r>
        <w:separator/>
      </w:r>
    </w:p>
  </w:endnote>
  <w:endnote w:type="continuationSeparator" w:id="1">
    <w:p w:rsidR="006B3042" w:rsidRDefault="006B3042" w:rsidP="00380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042" w:rsidRDefault="006B3042" w:rsidP="003809F3">
      <w:r>
        <w:separator/>
      </w:r>
    </w:p>
  </w:footnote>
  <w:footnote w:type="continuationSeparator" w:id="1">
    <w:p w:rsidR="006B3042" w:rsidRDefault="006B3042" w:rsidP="003809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8667699"/>
    <w:rsid w:val="00024C36"/>
    <w:rsid w:val="000253F5"/>
    <w:rsid w:val="00037E33"/>
    <w:rsid w:val="00047245"/>
    <w:rsid w:val="00054F6B"/>
    <w:rsid w:val="000631D6"/>
    <w:rsid w:val="000C49E2"/>
    <w:rsid w:val="000D4051"/>
    <w:rsid w:val="001B2C32"/>
    <w:rsid w:val="001B5340"/>
    <w:rsid w:val="002636CA"/>
    <w:rsid w:val="002E4D20"/>
    <w:rsid w:val="003766B5"/>
    <w:rsid w:val="003809F3"/>
    <w:rsid w:val="00384043"/>
    <w:rsid w:val="00392333"/>
    <w:rsid w:val="003B5312"/>
    <w:rsid w:val="00430F73"/>
    <w:rsid w:val="00437075"/>
    <w:rsid w:val="004538B3"/>
    <w:rsid w:val="00501809"/>
    <w:rsid w:val="005F1B76"/>
    <w:rsid w:val="005F40EE"/>
    <w:rsid w:val="00615F2B"/>
    <w:rsid w:val="006B3042"/>
    <w:rsid w:val="006D68E0"/>
    <w:rsid w:val="00780D2C"/>
    <w:rsid w:val="00843961"/>
    <w:rsid w:val="008F209A"/>
    <w:rsid w:val="00917D1B"/>
    <w:rsid w:val="00BA431E"/>
    <w:rsid w:val="00BC19A5"/>
    <w:rsid w:val="00BE5ECD"/>
    <w:rsid w:val="00BF3084"/>
    <w:rsid w:val="00C4537D"/>
    <w:rsid w:val="00CA1118"/>
    <w:rsid w:val="00CA3193"/>
    <w:rsid w:val="00CB2128"/>
    <w:rsid w:val="00DC5623"/>
    <w:rsid w:val="00DD1E7F"/>
    <w:rsid w:val="00E16835"/>
    <w:rsid w:val="00E86473"/>
    <w:rsid w:val="00EA385C"/>
    <w:rsid w:val="00ED2444"/>
    <w:rsid w:val="00F261DB"/>
    <w:rsid w:val="00F76953"/>
    <w:rsid w:val="00F82D78"/>
    <w:rsid w:val="03C3428A"/>
    <w:rsid w:val="1244159A"/>
    <w:rsid w:val="1B3C418F"/>
    <w:rsid w:val="49DA3754"/>
    <w:rsid w:val="58667699"/>
    <w:rsid w:val="5C306EF3"/>
    <w:rsid w:val="681D7374"/>
    <w:rsid w:val="737A0C42"/>
    <w:rsid w:val="74B02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uiPriority="5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724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047245"/>
    <w:rPr>
      <w:sz w:val="18"/>
      <w:szCs w:val="18"/>
    </w:rPr>
  </w:style>
  <w:style w:type="paragraph" w:styleId="a4">
    <w:name w:val="footer"/>
    <w:basedOn w:val="a"/>
    <w:link w:val="Char0"/>
    <w:qFormat/>
    <w:rsid w:val="000472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0472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Default">
    <w:name w:val="Default"/>
    <w:qFormat/>
    <w:rsid w:val="00047245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047245"/>
    <w:pPr>
      <w:ind w:firstLineChars="200" w:firstLine="420"/>
    </w:pPr>
  </w:style>
  <w:style w:type="character" w:customStyle="1" w:styleId="Char">
    <w:name w:val="批注框文本 Char"/>
    <w:basedOn w:val="a0"/>
    <w:link w:val="a3"/>
    <w:qFormat/>
    <w:rsid w:val="0004724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眉 Char"/>
    <w:basedOn w:val="a0"/>
    <w:link w:val="a5"/>
    <w:qFormat/>
    <w:rsid w:val="0004724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047245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7">
    <w:name w:val="Table Grid"/>
    <w:basedOn w:val="a1"/>
    <w:uiPriority w:val="59"/>
    <w:rsid w:val="003809F3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5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A2899343-0304-45F4-AA33-9C1520B418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651</Words>
  <Characters>3715</Characters>
  <Application>Microsoft Office Word</Application>
  <DocSecurity>0</DocSecurity>
  <Lines>30</Lines>
  <Paragraphs>8</Paragraphs>
  <ScaleCrop>false</ScaleCrop>
  <Company/>
  <LinksUpToDate>false</LinksUpToDate>
  <CharactersWithSpaces>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夏末未央</dc:creator>
  <cp:lastModifiedBy>付雷</cp:lastModifiedBy>
  <cp:revision>20</cp:revision>
  <dcterms:created xsi:type="dcterms:W3CDTF">2019-05-07T06:08:00Z</dcterms:created>
  <dcterms:modified xsi:type="dcterms:W3CDTF">2019-07-10T14:01:00Z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