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843"/>
        <w:gridCol w:w="2410"/>
        <w:gridCol w:w="1823"/>
      </w:tblGrid>
      <w:tr w:rsidR="00437075" w:rsidRPr="001B2C32" w:rsidTr="00B02CB1">
        <w:trPr>
          <w:trHeight w:val="270"/>
        </w:trPr>
        <w:tc>
          <w:tcPr>
            <w:tcW w:w="8358" w:type="dxa"/>
            <w:gridSpan w:val="4"/>
            <w:shd w:val="clear" w:color="auto" w:fill="auto"/>
            <w:noWrap/>
            <w:vAlign w:val="center"/>
            <w:hideMark/>
          </w:tcPr>
          <w:p w:rsidR="00437075" w:rsidRPr="001B5340" w:rsidRDefault="00437075" w:rsidP="001B2C32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1B5340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Product Detail</w:t>
            </w:r>
          </w:p>
        </w:tc>
      </w:tr>
      <w:tr w:rsidR="00437075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437075" w:rsidRPr="001B2C32" w:rsidRDefault="00437075" w:rsidP="008811C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Ports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437075" w:rsidRPr="001B2C32" w:rsidRDefault="0043707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308C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24</w:t>
            </w:r>
            <w:r w:rsidR="003923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GE POE+2SFP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075" w:rsidRPr="001B2C32" w:rsidRDefault="00437075" w:rsidP="008811C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Switch Capacity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437075" w:rsidRPr="001B2C32" w:rsidRDefault="00437075" w:rsidP="00C6662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6662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128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Gbps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Switch Chip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961E0" w:rsidRPr="005961E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RTL8382M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Forwarding Rate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5961E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961E0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40.32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Mpps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Packet Buffer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F308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4.1M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Flash Memory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16M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DDRIII Capacity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128M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Stackability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MAC Address Table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Input Power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5961E0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100~240V 50/60HZ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Jumbo Frames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Max Power Consumption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308C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400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VLAN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4096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Warranty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318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1"/>
        <w:gridCol w:w="6279"/>
      </w:tblGrid>
      <w:tr w:rsidR="00392333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Title</w:t>
            </w:r>
          </w:p>
        </w:tc>
        <w:tc>
          <w:tcPr>
            <w:tcW w:w="6279" w:type="dxa"/>
            <w:shd w:val="clear" w:color="000000" w:fill="DBE5F1"/>
            <w:vAlign w:val="center"/>
          </w:tcPr>
          <w:p w:rsidR="00392333" w:rsidRPr="001B2C32" w:rsidRDefault="00392333" w:rsidP="00D308C5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 xml:space="preserve">L2 managed </w:t>
            </w:r>
            <w:r w:rsidR="00D308C5">
              <w:rPr>
                <w:rFonts w:ascii="Arial" w:eastAsia="宋体" w:hAnsi="Arial" w:cs="Arial" w:hint="eastAsia"/>
                <w:b/>
                <w:kern w:val="0"/>
                <w:sz w:val="22"/>
              </w:rPr>
              <w:t>24</w:t>
            </w: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 xml:space="preserve"> ports 10/100/1000Mbps POE switch</w:t>
            </w:r>
          </w:p>
        </w:tc>
      </w:tr>
      <w:tr w:rsidR="00392333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Pr="00EA385C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Price</w:t>
            </w:r>
          </w:p>
        </w:tc>
        <w:tc>
          <w:tcPr>
            <w:tcW w:w="6279" w:type="dxa"/>
            <w:shd w:val="clear" w:color="000000" w:fill="DBE5F1"/>
            <w:vAlign w:val="center"/>
          </w:tcPr>
          <w:p w:rsidR="00392333" w:rsidRPr="001B2C32" w:rsidRDefault="00D308C5" w:rsidP="0039233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>159.5</w:t>
            </w:r>
            <w:r w:rsidR="00392333">
              <w:rPr>
                <w:rFonts w:ascii="Arial" w:eastAsia="宋体" w:hAnsi="Arial" w:cs="Arial" w:hint="eastAsia"/>
                <w:b/>
                <w:kern w:val="0"/>
                <w:sz w:val="22"/>
              </w:rPr>
              <w:t>USD</w:t>
            </w:r>
          </w:p>
        </w:tc>
      </w:tr>
      <w:tr w:rsidR="00392333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Feature</w:t>
            </w:r>
          </w:p>
        </w:tc>
        <w:tc>
          <w:tcPr>
            <w:tcW w:w="6279" w:type="dxa"/>
            <w:shd w:val="clear" w:color="000000" w:fill="DBE5F1"/>
            <w:vAlign w:val="center"/>
          </w:tcPr>
          <w:p w:rsidR="00392333" w:rsidRPr="001B2C32" w:rsidRDefault="00392333" w:rsidP="0039233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EA385C">
              <w:rPr>
                <w:rFonts w:ascii="Arial" w:eastAsia="宋体" w:hAnsi="Arial" w:cs="Arial"/>
                <w:b/>
                <w:kern w:val="0"/>
                <w:sz w:val="22"/>
              </w:rPr>
              <w:t>Rich management functions</w:t>
            </w:r>
          </w:p>
        </w:tc>
      </w:tr>
      <w:tr w:rsidR="00392333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 xml:space="preserve">Model </w:t>
            </w:r>
          </w:p>
        </w:tc>
        <w:tc>
          <w:tcPr>
            <w:tcW w:w="6279" w:type="dxa"/>
            <w:shd w:val="clear" w:color="000000" w:fill="DBE5F1"/>
            <w:vAlign w:val="center"/>
          </w:tcPr>
          <w:p w:rsidR="00392333" w:rsidRPr="001B2C32" w:rsidRDefault="005961E0" w:rsidP="005961E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kern w:val="0"/>
                <w:sz w:val="22"/>
              </w:rPr>
              <w:t>S</w:t>
            </w:r>
            <w:r w:rsidR="00D308C5">
              <w:rPr>
                <w:rFonts w:ascii="Arial" w:eastAsia="宋体" w:hAnsi="Arial" w:cs="Arial" w:hint="eastAsia"/>
                <w:b/>
                <w:kern w:val="0"/>
                <w:sz w:val="22"/>
              </w:rPr>
              <w:t>26</w:t>
            </w:r>
            <w:r w:rsidR="00392333" w:rsidRPr="00392333">
              <w:rPr>
                <w:rFonts w:ascii="Arial" w:eastAsia="宋体" w:hAnsi="Arial" w:cs="Arial"/>
                <w:b/>
                <w:kern w:val="0"/>
                <w:sz w:val="22"/>
              </w:rPr>
              <w:t>M</w:t>
            </w:r>
            <w:r w:rsidR="00D308C5">
              <w:rPr>
                <w:rFonts w:ascii="Arial" w:eastAsia="宋体" w:hAnsi="Arial" w:cs="Arial" w:hint="eastAsia"/>
                <w:b/>
                <w:kern w:val="0"/>
                <w:sz w:val="22"/>
              </w:rPr>
              <w:t>24</w:t>
            </w:r>
            <w:r>
              <w:rPr>
                <w:rFonts w:ascii="Arial" w:eastAsia="宋体" w:hAnsi="Arial" w:cs="Arial"/>
                <w:b/>
                <w:kern w:val="0"/>
                <w:sz w:val="22"/>
              </w:rPr>
              <w:t>G</w:t>
            </w:r>
            <w:r w:rsidR="00D308C5">
              <w:rPr>
                <w:rFonts w:ascii="Arial" w:eastAsia="宋体" w:hAnsi="Arial" w:cs="Arial" w:hint="eastAsia"/>
                <w:b/>
                <w:kern w:val="0"/>
                <w:sz w:val="22"/>
              </w:rPr>
              <w:t>24</w:t>
            </w:r>
            <w:r w:rsidR="00392333" w:rsidRPr="00392333">
              <w:rPr>
                <w:rFonts w:ascii="Arial" w:eastAsia="宋体" w:hAnsi="Arial" w:cs="Arial"/>
                <w:b/>
                <w:kern w:val="0"/>
                <w:sz w:val="22"/>
              </w:rPr>
              <w:t>Ph2S-</w:t>
            </w:r>
            <w:r w:rsidR="00D308C5">
              <w:rPr>
                <w:rFonts w:ascii="Arial" w:eastAsia="宋体" w:hAnsi="Arial" w:cs="Arial" w:hint="eastAsia"/>
                <w:b/>
                <w:kern w:val="0"/>
                <w:sz w:val="22"/>
              </w:rPr>
              <w:t>40</w:t>
            </w: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>0I</w:t>
            </w:r>
          </w:p>
        </w:tc>
      </w:tr>
      <w:tr w:rsidR="00D308C5" w:rsidTr="00B17EC5">
        <w:trPr>
          <w:trHeight w:val="704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Fixed port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24*10/100/1000Base-TX PoE port (Data)</w:t>
            </w:r>
          </w:p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2*1000M SFP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Console port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1*console port</w:t>
            </w:r>
          </w:p>
        </w:tc>
      </w:tr>
      <w:tr w:rsidR="00D308C5" w:rsidTr="00B17EC5">
        <w:trPr>
          <w:trHeight w:val="340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Reset Key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Network Protocol</w:t>
            </w:r>
          </w:p>
        </w:tc>
        <w:tc>
          <w:tcPr>
            <w:tcW w:w="6279" w:type="dxa"/>
            <w:shd w:val="clear" w:color="000000" w:fill="FFFFFF"/>
            <w:vAlign w:val="center"/>
          </w:tcPr>
          <w:tbl>
            <w:tblPr>
              <w:tblW w:w="11380" w:type="dxa"/>
              <w:tblLayout w:type="fixed"/>
              <w:tblLook w:val="04A0"/>
            </w:tblPr>
            <w:tblGrid>
              <w:gridCol w:w="11380"/>
            </w:tblGrid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802.3x</w:t>
                  </w:r>
                </w:p>
              </w:tc>
            </w:tr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802.3u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802.3ab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802.3z</w:t>
                  </w:r>
                </w:p>
              </w:tc>
            </w:tr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802.3ad</w:t>
                  </w:r>
                </w:p>
              </w:tc>
            </w:tr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IEEE 802.3q 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802.3q/p</w:t>
                  </w:r>
                </w:p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802.1w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IEEE 802.1d 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802.1S</w:t>
                  </w:r>
                </w:p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802.3z 1000BASE-X</w:t>
                  </w:r>
                </w:p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802.3af/at</w:t>
                  </w:r>
                </w:p>
              </w:tc>
            </w:tr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STP(Spanning Tree Protocol)</w:t>
                  </w:r>
                </w:p>
              </w:tc>
            </w:tr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RSTP/MSTP( Rapid Spanning Tree Protocol)</w:t>
                  </w:r>
                </w:p>
              </w:tc>
            </w:tr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EPPS ring network protocol</w:t>
                  </w:r>
                </w:p>
              </w:tc>
            </w:tr>
            <w:tr w:rsidR="00D308C5" w:rsidTr="0005602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308C5" w:rsidRDefault="00D308C5" w:rsidP="00D308C5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EAPS ring network protocol</w:t>
                  </w:r>
                </w:p>
              </w:tc>
            </w:tr>
          </w:tbl>
          <w:p w:rsidR="00D308C5" w:rsidRDefault="00D308C5" w:rsidP="00D308C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Port Specification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10/100/1000BaseT</w:t>
            </w:r>
            <w:r>
              <w:rPr>
                <w:rFonts w:ascii="Arial" w:hAnsi="Arial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）</w:t>
            </w:r>
            <w:r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Transmission Mode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Store and Forward(full wirespeed)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Bandwidth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56/128Gbps 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Packet Forwarding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40.32Mpps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MAC Address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8K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Buffer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4.1M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Transmission Distance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10BASE-T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Cat3,4,5 UTP(≤250 meter) </w:t>
            </w:r>
          </w:p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100BASE-TX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Cat5 or later UTP(≤100 meter) </w:t>
            </w:r>
          </w:p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1000BASE-TX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Cat6 or later UTP(≤1000 meter)</w:t>
            </w:r>
          </w:p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1000BASE-SX:62.5μm/50μm MMF(2m~550m)</w:t>
            </w:r>
          </w:p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1000BASE-LX:62.5μm/50μm MM(2m~550m) or 10μm SMF(2m~5000m)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FLASH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RAM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128M</w:t>
            </w:r>
          </w:p>
        </w:tc>
      </w:tr>
      <w:tr w:rsidR="00D308C5" w:rsidTr="00B17EC5">
        <w:trPr>
          <w:trHeight w:val="33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Watt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≤400W</w:t>
            </w:r>
          </w:p>
        </w:tc>
      </w:tr>
      <w:tr w:rsidR="00D308C5" w:rsidTr="00B17EC5">
        <w:trPr>
          <w:trHeight w:val="110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LED Indicator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PWR:Power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LED</w:t>
            </w:r>
          </w:p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SYS:(System LED)</w:t>
            </w:r>
          </w:p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1~24</w:t>
            </w:r>
            <w:r>
              <w:rPr>
                <w:rFonts w:ascii="Arial" w:hAnsi="Arial" w:cs="Arial" w:hint="eastAsia"/>
                <w:sz w:val="18"/>
                <w:szCs w:val="18"/>
              </w:rPr>
              <w:t>:(</w:t>
            </w:r>
            <w:r>
              <w:rPr>
                <w:rFonts w:ascii="Arial" w:hAnsi="Arial" w:cs="Arial"/>
                <w:sz w:val="18"/>
                <w:szCs w:val="18"/>
              </w:rPr>
              <w:t>Link LED=10/100M Link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1000M=Gigabit Link</w:t>
            </w:r>
            <w:r>
              <w:rPr>
                <w:rFonts w:ascii="Arial" w:hAnsi="Arial" w:cs="Arial"/>
                <w:sz w:val="18"/>
                <w:szCs w:val="18"/>
              </w:rPr>
              <w:t>）</w:t>
            </w:r>
          </w:p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26:</w:t>
            </w:r>
            <w:r>
              <w:rPr>
                <w:rFonts w:ascii="Arial" w:hAnsi="Arial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SFP LED</w:t>
            </w:r>
            <w:r>
              <w:rPr>
                <w:rFonts w:ascii="Arial" w:hAnsi="Arial" w:cs="Arial"/>
                <w:sz w:val="18"/>
                <w:szCs w:val="18"/>
              </w:rPr>
              <w:t>）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Power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Built-in power AC 100~240V 50/60HZ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Operating Temperature/Humidity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+55°C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90% RH Non coagulation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Storage Temperature/Humidity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-40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+75°C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RH Non coagulation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Product size/Packing size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L*W*H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6279" w:type="dxa"/>
            <w:shd w:val="clear" w:color="000000" w:fill="FFFFFF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440mm*290mm*45mm</w:t>
            </w:r>
          </w:p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515mm*375mm*95mm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N.W/G.W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kg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3.5kg/4.3kg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Installation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Rack-mount(optional machine hanger spare parts)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Lightning protection level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3KV 8/20us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</w:p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IP30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Certificate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 mark, commercial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CE/LVD EN60950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FCC Part 15 Class B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RoHS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D308C5" w:rsidTr="00B17EC5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D308C5" w:rsidRDefault="00D308C5" w:rsidP="00D308C5">
            <w:pPr>
              <w:pStyle w:val="a6"/>
              <w:spacing w:before="100" w:beforeAutospacing="1" w:after="100" w:afterAutospacing="1"/>
              <w:ind w:firstLineChars="0" w:firstLine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Warranty</w:t>
            </w:r>
          </w:p>
        </w:tc>
        <w:tc>
          <w:tcPr>
            <w:tcW w:w="6279" w:type="dxa"/>
            <w:vAlign w:val="center"/>
          </w:tcPr>
          <w:p w:rsidR="00D308C5" w:rsidRDefault="00D308C5" w:rsidP="00D308C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Whole device for 1 year(Accessories not included)</w:t>
            </w:r>
          </w:p>
        </w:tc>
      </w:tr>
    </w:tbl>
    <w:tbl>
      <w:tblPr>
        <w:tblStyle w:val="a7"/>
        <w:tblpPr w:leftFromText="180" w:rightFromText="180" w:vertAnchor="page" w:horzAnchor="margin" w:tblpX="108" w:tblpY="7296"/>
        <w:tblW w:w="8222" w:type="dxa"/>
        <w:tblLook w:val="04A0"/>
      </w:tblPr>
      <w:tblGrid>
        <w:gridCol w:w="2047"/>
        <w:gridCol w:w="6175"/>
      </w:tblGrid>
      <w:tr w:rsidR="003809F3" w:rsidRPr="00917438" w:rsidTr="003766B5">
        <w:trPr>
          <w:trHeight w:val="286"/>
        </w:trPr>
        <w:tc>
          <w:tcPr>
            <w:tcW w:w="8222" w:type="dxa"/>
            <w:gridSpan w:val="2"/>
            <w:shd w:val="clear" w:color="auto" w:fill="DEEAF6" w:themeFill="accent1" w:themeFillTint="33"/>
          </w:tcPr>
          <w:p w:rsidR="003809F3" w:rsidRPr="00051785" w:rsidRDefault="003809F3" w:rsidP="003766B5">
            <w:pPr>
              <w:ind w:left="141" w:hangingChars="67" w:hanging="141"/>
              <w:rPr>
                <w:rFonts w:ascii="Arial" w:eastAsiaTheme="majorEastAsia" w:hAnsi="Arial" w:cs="Arial"/>
                <w:b/>
                <w:szCs w:val="21"/>
              </w:rPr>
            </w:pPr>
            <w:r>
              <w:rPr>
                <w:rFonts w:ascii="Arial" w:eastAsiaTheme="majorEastAsia" w:hAnsi="Arial" w:cs="Arial" w:hint="eastAsia"/>
                <w:b/>
                <w:szCs w:val="21"/>
              </w:rPr>
              <w:t>Software Parameter</w:t>
            </w:r>
          </w:p>
        </w:tc>
      </w:tr>
      <w:tr w:rsidR="003809F3" w:rsidRPr="00917438" w:rsidTr="00D308C5">
        <w:trPr>
          <w:trHeight w:val="1654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Protocol</w:t>
            </w:r>
            <w:r>
              <w:rPr>
                <w:rFonts w:ascii="Arial" w:eastAsiaTheme="majorEastAsia" w:hAnsi="Arial" w:cs="Arial" w:hint="eastAsia"/>
              </w:rPr>
              <w:t xml:space="preserve"> Standard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802.3x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802.3u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802.3ab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802.3z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802.3ad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802.3q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802.3q/p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802.1w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802.1d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802.1S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802.1X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MAC Address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 xml:space="preserve">Support </w:t>
            </w:r>
            <w:r w:rsidR="00392333">
              <w:rPr>
                <w:rFonts w:ascii="Arial" w:eastAsiaTheme="majorEastAsia" w:hAnsi="Arial" w:cs="Arial" w:hint="eastAsia"/>
              </w:rPr>
              <w:t>8</w:t>
            </w:r>
            <w:r>
              <w:rPr>
                <w:rFonts w:ascii="Arial" w:eastAsiaTheme="majorEastAsia" w:hAnsi="Arial" w:cs="Arial" w:hint="eastAsia"/>
              </w:rPr>
              <w:t>K MAC address</w:t>
            </w:r>
            <w:r w:rsidR="00392333">
              <w:rPr>
                <w:rFonts w:ascii="Arial" w:eastAsiaTheme="majorEastAsia" w:hAnsi="Arial" w:cs="Arial" w:hint="eastAsia"/>
              </w:rPr>
              <w:t xml:space="preserve"> </w:t>
            </w:r>
            <w:r>
              <w:rPr>
                <w:rFonts w:ascii="Arial" w:eastAsiaTheme="majorEastAsia" w:hAnsi="Arial" w:cs="Arial" w:hint="eastAsia"/>
              </w:rPr>
              <w:t>;</w:t>
            </w:r>
            <w:r w:rsidRPr="00917438">
              <w:rPr>
                <w:rFonts w:ascii="Arial" w:eastAsiaTheme="majorEastAsia" w:hAnsi="Arial" w:cs="Arial" w:hint="eastAsia"/>
              </w:rPr>
              <w:t>MAC address learning and aging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VLAN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Port-based VLANs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Up to 4096 VLAN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supp</w:t>
            </w:r>
            <w:r w:rsidR="00037E33">
              <w:rPr>
                <w:rFonts w:ascii="Arial" w:eastAsiaTheme="majorEastAsia" w:hAnsi="Arial" w:cs="Arial" w:hint="eastAsia"/>
              </w:rPr>
              <w:t>ort Voice VLAN,can configure QoS</w:t>
            </w:r>
            <w:r>
              <w:rPr>
                <w:rFonts w:ascii="Arial" w:eastAsiaTheme="majorEastAsia" w:hAnsi="Arial" w:cs="Arial" w:hint="eastAsia"/>
              </w:rPr>
              <w:t xml:space="preserve"> for voice data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802.1Q VLAN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S</w:t>
            </w:r>
            <w:r>
              <w:rPr>
                <w:rFonts w:ascii="Arial" w:eastAsiaTheme="majorEastAsia" w:hAnsi="Arial" w:cs="Arial" w:hint="eastAsia"/>
              </w:rPr>
              <w:t>panning Tree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STP(Spanning tree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RSTP(Rapid spanning tree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MSTP(Rapid spanning tree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EPPS(Ring network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EAPS(</w:t>
            </w:r>
            <w:r>
              <w:rPr>
                <w:rFonts w:ascii="Arial" w:eastAsiaTheme="majorEastAsia" w:hAnsi="Arial" w:cs="Arial"/>
              </w:rPr>
              <w:t>Ring</w:t>
            </w:r>
            <w:r>
              <w:rPr>
                <w:rFonts w:ascii="Arial" w:eastAsiaTheme="majorEastAsia" w:hAnsi="Arial" w:cs="Arial" w:hint="eastAsia"/>
              </w:rPr>
              <w:t xml:space="preserve"> network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802.1x argumentation agreement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Link Aggregation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Max 8 aggregation groups TRUNK ,  each supports 8 ports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Port Mirror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Many-to-</w:t>
            </w:r>
            <w:r w:rsidRPr="00B82987">
              <w:rPr>
                <w:rFonts w:ascii="Arial" w:eastAsiaTheme="majorEastAsia" w:hAnsi="Arial" w:cs="Arial"/>
              </w:rPr>
              <w:t>one port mirroring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Loop Guard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Loo</w:t>
            </w:r>
            <w:r>
              <w:rPr>
                <w:rFonts w:ascii="Arial" w:eastAsiaTheme="majorEastAsia" w:hAnsi="Arial" w:cs="Arial"/>
              </w:rPr>
              <w:t>p protection function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real-</w:t>
            </w:r>
            <w:r w:rsidRPr="00B82987">
              <w:rPr>
                <w:rFonts w:ascii="Arial" w:eastAsiaTheme="majorEastAsia" w:hAnsi="Arial" w:cs="Arial"/>
              </w:rPr>
              <w:t>t</w:t>
            </w:r>
            <w:r>
              <w:rPr>
                <w:rFonts w:ascii="Arial" w:eastAsiaTheme="majorEastAsia" w:hAnsi="Arial" w:cs="Arial"/>
              </w:rPr>
              <w:t>ime detection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rapid alarm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 w:rsidRPr="00B82987">
              <w:rPr>
                <w:rFonts w:ascii="Arial" w:eastAsiaTheme="majorEastAsia" w:hAnsi="Arial" w:cs="Arial"/>
              </w:rPr>
              <w:t>accurate positio</w:t>
            </w:r>
            <w:r>
              <w:rPr>
                <w:rFonts w:ascii="Arial" w:eastAsiaTheme="majorEastAsia" w:hAnsi="Arial" w:cs="Arial"/>
              </w:rPr>
              <w:t>ning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intelligent blocking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 w:rsidRPr="00B82987">
              <w:rPr>
                <w:rFonts w:ascii="Arial" w:eastAsiaTheme="majorEastAsia" w:hAnsi="Arial" w:cs="Arial"/>
              </w:rPr>
              <w:t>automatic recovery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Isolation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Support downlink ports isolated from each oth</w:t>
            </w:r>
            <w:r>
              <w:rPr>
                <w:rFonts w:ascii="Arial" w:eastAsiaTheme="majorEastAsia" w:hAnsi="Arial" w:cs="Arial"/>
              </w:rPr>
              <w:t>er and communicate with u</w:t>
            </w:r>
            <w:r>
              <w:rPr>
                <w:rFonts w:ascii="Arial" w:eastAsiaTheme="majorEastAsia" w:hAnsi="Arial" w:cs="Arial" w:hint="eastAsia"/>
              </w:rPr>
              <w:t>plink</w:t>
            </w:r>
            <w:r w:rsidRPr="00B82987">
              <w:rPr>
                <w:rFonts w:ascii="Arial" w:eastAsiaTheme="majorEastAsia" w:hAnsi="Arial" w:cs="Arial"/>
              </w:rPr>
              <w:t xml:space="preserve"> port</w:t>
            </w:r>
          </w:p>
        </w:tc>
      </w:tr>
      <w:tr w:rsidR="003809F3" w:rsidRPr="00917438" w:rsidTr="003766B5">
        <w:tblPrEx>
          <w:tblLook w:val="0000"/>
        </w:tblPrEx>
        <w:trPr>
          <w:trHeight w:val="407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Flow Control</w:t>
            </w:r>
          </w:p>
        </w:tc>
        <w:tc>
          <w:tcPr>
            <w:tcW w:w="6175" w:type="dxa"/>
          </w:tcPr>
          <w:p w:rsidR="003809F3" w:rsidRPr="00B82987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Half duplex based back pressure control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lastRenderedPageBreak/>
              <w:t>Full duplex based on PAUSE frame</w:t>
            </w:r>
          </w:p>
        </w:tc>
      </w:tr>
      <w:tr w:rsidR="003809F3" w:rsidRPr="00917438" w:rsidTr="003766B5">
        <w:tblPrEx>
          <w:tblLook w:val="0000"/>
        </w:tblPrEx>
        <w:trPr>
          <w:trHeight w:val="332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lastRenderedPageBreak/>
              <w:t>Line Rate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Support downlink ports isolated from each other and communicate with upstream port</w:t>
            </w:r>
          </w:p>
        </w:tc>
      </w:tr>
      <w:tr w:rsidR="003809F3" w:rsidRPr="00917438" w:rsidTr="003766B5">
        <w:tblPrEx>
          <w:tblLook w:val="0000"/>
        </w:tblPrEx>
        <w:trPr>
          <w:trHeight w:val="1125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IGMP Snooping</w:t>
            </w:r>
          </w:p>
        </w:tc>
        <w:tc>
          <w:tcPr>
            <w:tcW w:w="6175" w:type="dxa"/>
          </w:tcPr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IGMPv1/2/3</w:t>
            </w:r>
            <w:r>
              <w:rPr>
                <w:rFonts w:ascii="Arial" w:eastAsiaTheme="majorEastAsia" w:hAnsi="Arial" w:cs="Arial" w:hint="eastAsia"/>
              </w:rPr>
              <w:t xml:space="preserve"> and </w:t>
            </w:r>
            <w:r w:rsidRPr="00917438">
              <w:rPr>
                <w:rFonts w:ascii="Arial" w:eastAsiaTheme="majorEastAsia" w:hAnsi="Arial" w:cs="Arial"/>
              </w:rPr>
              <w:t>MLDv1/2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GMRP</w:t>
            </w:r>
            <w:r>
              <w:rPr>
                <w:rFonts w:ascii="Arial" w:eastAsiaTheme="majorEastAsia" w:hAnsi="Arial" w:cs="Arial" w:hint="eastAsia"/>
              </w:rPr>
              <w:t xml:space="preserve"> Protocol Registration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Multicast address management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multicast VLAN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multicast routing ports</w:t>
            </w:r>
            <w:r>
              <w:rPr>
                <w:rFonts w:ascii="Arial" w:eastAsiaTheme="majorEastAsia" w:hAnsi="Arial" w:cs="Arial" w:hint="eastAsia"/>
              </w:rPr>
              <w:t>,</w:t>
            </w:r>
            <w:r w:rsidRPr="00B82987">
              <w:rPr>
                <w:rFonts w:ascii="Arial" w:eastAsiaTheme="majorEastAsia" w:hAnsi="Arial" w:cs="Arial"/>
              </w:rPr>
              <w:t xml:space="preserve">  static multicast addresses</w:t>
            </w:r>
          </w:p>
        </w:tc>
      </w:tr>
      <w:tr w:rsidR="003809F3" w:rsidRPr="00917438" w:rsidTr="003766B5">
        <w:tblPrEx>
          <w:tblLook w:val="0000"/>
        </w:tblPrEx>
        <w:trPr>
          <w:trHeight w:val="328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DHCP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DHCP Snooping</w:t>
            </w:r>
          </w:p>
        </w:tc>
      </w:tr>
      <w:tr w:rsidR="003809F3" w:rsidRPr="00917438" w:rsidTr="003766B5">
        <w:tblPrEx>
          <w:tblLook w:val="0000"/>
        </w:tblPrEx>
        <w:trPr>
          <w:trHeight w:val="328"/>
        </w:trPr>
        <w:tc>
          <w:tcPr>
            <w:tcW w:w="2047" w:type="dxa"/>
            <w:shd w:val="clear" w:color="auto" w:fill="D8E3F0"/>
          </w:tcPr>
          <w:p w:rsidR="003809F3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Storm Suppression</w:t>
            </w:r>
          </w:p>
        </w:tc>
        <w:tc>
          <w:tcPr>
            <w:tcW w:w="6175" w:type="dxa"/>
          </w:tcPr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Unknown unicast</w:t>
            </w:r>
            <w:r>
              <w:rPr>
                <w:rFonts w:ascii="Arial" w:eastAsiaTheme="majorEastAsia" w:hAnsi="Arial" w:cs="Arial"/>
              </w:rPr>
              <w:t>, multicast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unknown multicast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 w:rsidRPr="00132DC3">
              <w:rPr>
                <w:rFonts w:ascii="Arial" w:eastAsiaTheme="majorEastAsia" w:hAnsi="Arial" w:cs="Arial"/>
              </w:rPr>
              <w:t>storm suppression of broadcast type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Storm suppression based on bandwidth tuning and storm filtering</w:t>
            </w:r>
          </w:p>
        </w:tc>
      </w:tr>
      <w:tr w:rsidR="003809F3" w:rsidRPr="00917438" w:rsidTr="003766B5">
        <w:tblPrEx>
          <w:tblLook w:val="0000"/>
        </w:tblPrEx>
        <w:trPr>
          <w:trHeight w:val="328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Security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User port</w:t>
            </w:r>
            <w:r w:rsidRPr="00917438">
              <w:rPr>
                <w:rFonts w:ascii="Arial" w:eastAsiaTheme="majorEastAsia" w:hAnsi="Arial" w:cs="Arial"/>
              </w:rPr>
              <w:t>+IP</w:t>
            </w:r>
            <w:r>
              <w:rPr>
                <w:rFonts w:ascii="Arial" w:eastAsiaTheme="majorEastAsia" w:hAnsi="Arial" w:cs="Arial" w:hint="eastAsia"/>
              </w:rPr>
              <w:t xml:space="preserve"> Address</w:t>
            </w:r>
            <w:r w:rsidRPr="00917438">
              <w:rPr>
                <w:rFonts w:ascii="Arial" w:eastAsiaTheme="majorEastAsia" w:hAnsi="Arial" w:cs="Arial"/>
              </w:rPr>
              <w:t>+MAC</w:t>
            </w:r>
            <w:r>
              <w:rPr>
                <w:rFonts w:ascii="Arial" w:eastAsiaTheme="majorEastAsia" w:hAnsi="Arial" w:cs="Arial" w:hint="eastAsia"/>
              </w:rPr>
              <w:t xml:space="preserve"> Address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ACL based on IP and MAC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Security properties of port based MAC address quantities</w:t>
            </w:r>
          </w:p>
        </w:tc>
      </w:tr>
      <w:tr w:rsidR="003809F3" w:rsidRPr="00917438" w:rsidTr="003766B5">
        <w:tblPrEx>
          <w:tblLook w:val="0000"/>
        </w:tblPrEx>
        <w:trPr>
          <w:trHeight w:val="282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QOS</w:t>
            </w:r>
          </w:p>
        </w:tc>
        <w:tc>
          <w:tcPr>
            <w:tcW w:w="6175" w:type="dxa"/>
          </w:tcPr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802.1p port queue priority algorithm</w:t>
            </w:r>
          </w:p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 w:hint="eastAsia"/>
              </w:rPr>
              <w:t>Cos/Tos</w:t>
            </w:r>
            <w:r w:rsidRPr="00132DC3">
              <w:rPr>
                <w:rFonts w:ascii="Arial" w:eastAsiaTheme="majorEastAsia" w:hAnsi="Arial" w:cs="Arial" w:hint="eastAsia"/>
              </w:rPr>
              <w:t>，</w:t>
            </w:r>
            <w:r w:rsidRPr="00132DC3">
              <w:rPr>
                <w:rFonts w:ascii="Arial" w:eastAsiaTheme="majorEastAsia" w:hAnsi="Arial" w:cs="Arial" w:hint="eastAsia"/>
              </w:rPr>
              <w:t>QOS sign</w:t>
            </w:r>
          </w:p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 w:hint="eastAsia"/>
              </w:rPr>
              <w:t>WRR (Weighted Round Robin)</w:t>
            </w:r>
            <w:r w:rsidRPr="00132DC3">
              <w:rPr>
                <w:rFonts w:ascii="Arial" w:eastAsiaTheme="majorEastAsia" w:hAnsi="Arial" w:cs="Arial" w:hint="eastAsia"/>
              </w:rPr>
              <w:t>，</w:t>
            </w:r>
            <w:r w:rsidRPr="00132DC3">
              <w:rPr>
                <w:rFonts w:ascii="Arial" w:eastAsiaTheme="majorEastAsia" w:hAnsi="Arial" w:cs="Arial" w:hint="eastAsia"/>
              </w:rPr>
              <w:t>Weighted priority rotation algorithm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 w:hint="eastAsia"/>
              </w:rPr>
              <w:t>WRR</w:t>
            </w:r>
            <w:r w:rsidRPr="00132DC3">
              <w:rPr>
                <w:rFonts w:ascii="Arial" w:eastAsiaTheme="majorEastAsia" w:hAnsi="Arial" w:cs="Arial" w:hint="eastAsia"/>
              </w:rPr>
              <w:t>、</w:t>
            </w:r>
            <w:r w:rsidRPr="00132DC3">
              <w:rPr>
                <w:rFonts w:ascii="Arial" w:eastAsiaTheme="majorEastAsia" w:hAnsi="Arial" w:cs="Arial" w:hint="eastAsia"/>
              </w:rPr>
              <w:t>SP</w:t>
            </w:r>
            <w:r w:rsidRPr="00132DC3">
              <w:rPr>
                <w:rFonts w:ascii="Arial" w:eastAsiaTheme="majorEastAsia" w:hAnsi="Arial" w:cs="Arial" w:hint="eastAsia"/>
              </w:rPr>
              <w:t>、</w:t>
            </w:r>
            <w:r w:rsidRPr="00132DC3">
              <w:rPr>
                <w:rFonts w:ascii="Arial" w:eastAsiaTheme="majorEastAsia" w:hAnsi="Arial" w:cs="Arial" w:hint="eastAsia"/>
              </w:rPr>
              <w:t>WFQ</w:t>
            </w:r>
            <w:r w:rsidRPr="00132DC3">
              <w:rPr>
                <w:rFonts w:ascii="Arial" w:eastAsiaTheme="majorEastAsia" w:hAnsi="Arial" w:cs="Arial" w:hint="eastAsia"/>
              </w:rPr>
              <w:t>，</w:t>
            </w:r>
            <w:r w:rsidRPr="00132DC3">
              <w:rPr>
                <w:rFonts w:ascii="Arial" w:eastAsiaTheme="majorEastAsia" w:hAnsi="Arial" w:cs="Arial" w:hint="eastAsia"/>
              </w:rPr>
              <w:t>3 priority scheduling models</w:t>
            </w:r>
          </w:p>
        </w:tc>
      </w:tr>
      <w:tr w:rsidR="003809F3" w:rsidRPr="00917438" w:rsidTr="003766B5">
        <w:tblPrEx>
          <w:tblLook w:val="0000"/>
        </w:tblPrEx>
        <w:trPr>
          <w:trHeight w:val="571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Cable Sequence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Auto-MDIX</w:t>
            </w:r>
            <w:r>
              <w:rPr>
                <w:rFonts w:ascii="Arial" w:eastAsiaTheme="majorEastAsia" w:hAnsi="Arial" w:cs="Arial" w:hint="eastAsia"/>
              </w:rPr>
              <w:t>; auto identification of straight-through cables and crossover cables</w:t>
            </w:r>
          </w:p>
        </w:tc>
      </w:tr>
      <w:tr w:rsidR="003809F3" w:rsidRPr="00917438" w:rsidTr="003766B5">
        <w:tblPrEx>
          <w:tblLook w:val="0000"/>
        </w:tblPrEx>
        <w:trPr>
          <w:trHeight w:val="280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Negotiation Mode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Port support</w:t>
            </w:r>
            <w:r>
              <w:rPr>
                <w:rFonts w:ascii="Arial" w:eastAsiaTheme="majorEastAsia" w:hAnsi="Arial" w:cs="Arial" w:hint="eastAsia"/>
              </w:rPr>
              <w:t xml:space="preserve">s </w:t>
            </w:r>
            <w:r>
              <w:rPr>
                <w:rFonts w:ascii="Arial" w:eastAsiaTheme="majorEastAsia" w:hAnsi="Arial" w:cs="Arial"/>
              </w:rPr>
              <w:t>automatic negotiation ( self-</w:t>
            </w:r>
            <w:r w:rsidRPr="00132DC3">
              <w:rPr>
                <w:rFonts w:ascii="Arial" w:eastAsiaTheme="majorEastAsia" w:hAnsi="Arial" w:cs="Arial"/>
              </w:rPr>
              <w:t>negotiation transmission rate and duplex mode</w:t>
            </w:r>
            <w:r>
              <w:rPr>
                <w:rFonts w:ascii="Arial" w:eastAsiaTheme="majorEastAsia" w:hAnsi="Arial" w:cs="Arial" w:hint="eastAsia"/>
              </w:rPr>
              <w:t>)</w:t>
            </w:r>
          </w:p>
        </w:tc>
      </w:tr>
      <w:tr w:rsidR="003809F3" w:rsidRPr="00917438" w:rsidTr="003766B5">
        <w:tblPrEx>
          <w:tblLook w:val="0000"/>
        </w:tblPrEx>
        <w:trPr>
          <w:trHeight w:val="1003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System Maintenance</w:t>
            </w:r>
          </w:p>
        </w:tc>
        <w:tc>
          <w:tcPr>
            <w:tcW w:w="6175" w:type="dxa"/>
          </w:tcPr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Upgrade package upload</w:t>
            </w:r>
          </w:p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System log view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WEB restore factory configuration</w:t>
            </w:r>
          </w:p>
        </w:tc>
      </w:tr>
      <w:tr w:rsidR="003809F3" w:rsidRPr="00917438" w:rsidTr="003766B5">
        <w:tblPrEx>
          <w:tblLook w:val="0000"/>
        </w:tblPrEx>
        <w:trPr>
          <w:trHeight w:val="1003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PoE</w:t>
            </w:r>
            <w:r>
              <w:rPr>
                <w:rFonts w:ascii="Arial" w:eastAsiaTheme="majorEastAsia" w:hAnsi="Arial" w:cs="Arial" w:hint="eastAsia"/>
              </w:rPr>
              <w:t xml:space="preserve"> Function</w:t>
            </w: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（</w:t>
            </w:r>
            <w:r>
              <w:rPr>
                <w:rFonts w:ascii="Arial" w:eastAsiaTheme="majorEastAsia" w:hAnsi="Arial" w:cs="Arial" w:hint="eastAsia"/>
              </w:rPr>
              <w:t xml:space="preserve">Only </w:t>
            </w:r>
            <w:r w:rsidRPr="00917438">
              <w:rPr>
                <w:rFonts w:ascii="Arial" w:eastAsiaTheme="majorEastAsia" w:hAnsi="Arial" w:cs="Arial"/>
              </w:rPr>
              <w:t>PoE</w:t>
            </w:r>
            <w:r>
              <w:rPr>
                <w:rFonts w:ascii="Arial" w:eastAsiaTheme="majorEastAsia" w:hAnsi="Arial" w:cs="Arial" w:hint="eastAsia"/>
              </w:rPr>
              <w:t xml:space="preserve"> model</w:t>
            </w:r>
            <w:r w:rsidRPr="00917438">
              <w:rPr>
                <w:rFonts w:ascii="Arial" w:eastAsiaTheme="majorEastAsia" w:hAnsi="Arial" w:cs="Arial"/>
              </w:rPr>
              <w:t>）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Switch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Schedule arrangement, time switch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Voltage, current and power Display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System total power display and configuration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PoE</w:t>
            </w:r>
            <w:r>
              <w:rPr>
                <w:rFonts w:ascii="Arial" w:eastAsiaTheme="majorEastAsia" w:hAnsi="Arial" w:cs="Arial"/>
              </w:rPr>
              <w:t>Watch</w:t>
            </w:r>
            <w:r>
              <w:rPr>
                <w:rFonts w:ascii="Arial" w:eastAsiaTheme="majorEastAsia" w:hAnsi="Arial" w:cs="Arial" w:hint="eastAsia"/>
              </w:rPr>
              <w:t xml:space="preserve"> dog, automatically restart and timed restart when device crashes; support IP binding restart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power configuration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Over-power Indicator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PoE type configuration(48V/24V power supply)</w:t>
            </w:r>
          </w:p>
        </w:tc>
      </w:tr>
      <w:tr w:rsidR="003809F3" w:rsidRPr="00917438" w:rsidTr="003766B5">
        <w:tblPrEx>
          <w:tblLook w:val="0000"/>
        </w:tblPrEx>
        <w:trPr>
          <w:trHeight w:val="280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Network Management</w:t>
            </w:r>
          </w:p>
        </w:tc>
        <w:tc>
          <w:tcPr>
            <w:tcW w:w="6175" w:type="dxa"/>
          </w:tcPr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WEB NMS</w:t>
            </w:r>
          </w:p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 xml:space="preserve">CLI </w:t>
            </w:r>
            <w:r>
              <w:rPr>
                <w:rFonts w:ascii="Arial" w:eastAsiaTheme="majorEastAsia" w:hAnsi="Arial" w:cs="Arial" w:hint="eastAsia"/>
              </w:rPr>
              <w:t>management based on Telnet, TFTIP, Console</w:t>
            </w:r>
          </w:p>
          <w:p w:rsidR="003809F3" w:rsidRDefault="00037E3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SNMP V1/V2/V3</w:t>
            </w:r>
            <w:bookmarkStart w:id="0" w:name="_GoBack"/>
            <w:bookmarkEnd w:id="0"/>
          </w:p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RMON V1/V2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RMON Management</w:t>
            </w:r>
          </w:p>
        </w:tc>
      </w:tr>
    </w:tbl>
    <w:p w:rsidR="000631D6" w:rsidRDefault="000631D6"/>
    <w:p w:rsidR="000631D6" w:rsidRDefault="000631D6">
      <w:pPr>
        <w:ind w:firstLine="309"/>
        <w:jc w:val="left"/>
      </w:pPr>
    </w:p>
    <w:sectPr w:rsidR="000631D6" w:rsidSect="00047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37D" w:rsidRDefault="003A237D" w:rsidP="003809F3">
      <w:r>
        <w:separator/>
      </w:r>
    </w:p>
  </w:endnote>
  <w:endnote w:type="continuationSeparator" w:id="1">
    <w:p w:rsidR="003A237D" w:rsidRDefault="003A237D" w:rsidP="0038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37D" w:rsidRDefault="003A237D" w:rsidP="003809F3">
      <w:r>
        <w:separator/>
      </w:r>
    </w:p>
  </w:footnote>
  <w:footnote w:type="continuationSeparator" w:id="1">
    <w:p w:rsidR="003A237D" w:rsidRDefault="003A237D" w:rsidP="00380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667699"/>
    <w:rsid w:val="00024C36"/>
    <w:rsid w:val="000253F5"/>
    <w:rsid w:val="00037E33"/>
    <w:rsid w:val="00047245"/>
    <w:rsid w:val="00054F6B"/>
    <w:rsid w:val="000631D6"/>
    <w:rsid w:val="000C49E2"/>
    <w:rsid w:val="000D4051"/>
    <w:rsid w:val="001B2C32"/>
    <w:rsid w:val="001B5340"/>
    <w:rsid w:val="002636CA"/>
    <w:rsid w:val="00283FE0"/>
    <w:rsid w:val="002E4D20"/>
    <w:rsid w:val="003766B5"/>
    <w:rsid w:val="003809F3"/>
    <w:rsid w:val="00384043"/>
    <w:rsid w:val="00392333"/>
    <w:rsid w:val="003A237D"/>
    <w:rsid w:val="003B5312"/>
    <w:rsid w:val="003D2DE8"/>
    <w:rsid w:val="00430F73"/>
    <w:rsid w:val="00437075"/>
    <w:rsid w:val="004538B3"/>
    <w:rsid w:val="00501809"/>
    <w:rsid w:val="005961E0"/>
    <w:rsid w:val="005F1B76"/>
    <w:rsid w:val="005F40EE"/>
    <w:rsid w:val="00615F2B"/>
    <w:rsid w:val="00642EC4"/>
    <w:rsid w:val="00780D2C"/>
    <w:rsid w:val="00843961"/>
    <w:rsid w:val="008F209A"/>
    <w:rsid w:val="00917D1B"/>
    <w:rsid w:val="00B17EC5"/>
    <w:rsid w:val="00BA431E"/>
    <w:rsid w:val="00BE5ECD"/>
    <w:rsid w:val="00BF3084"/>
    <w:rsid w:val="00C4537D"/>
    <w:rsid w:val="00C6662C"/>
    <w:rsid w:val="00CA1118"/>
    <w:rsid w:val="00CA3193"/>
    <w:rsid w:val="00CB2128"/>
    <w:rsid w:val="00CD61EA"/>
    <w:rsid w:val="00D308C5"/>
    <w:rsid w:val="00DC5623"/>
    <w:rsid w:val="00DD1E7F"/>
    <w:rsid w:val="00E16835"/>
    <w:rsid w:val="00E86473"/>
    <w:rsid w:val="00E91D6F"/>
    <w:rsid w:val="00EA385C"/>
    <w:rsid w:val="00ED2444"/>
    <w:rsid w:val="00F1586E"/>
    <w:rsid w:val="00F261DB"/>
    <w:rsid w:val="00F76953"/>
    <w:rsid w:val="00F82D78"/>
    <w:rsid w:val="03C3428A"/>
    <w:rsid w:val="1244159A"/>
    <w:rsid w:val="1B3C418F"/>
    <w:rsid w:val="49DA3754"/>
    <w:rsid w:val="58667699"/>
    <w:rsid w:val="5C306EF3"/>
    <w:rsid w:val="681D7374"/>
    <w:rsid w:val="737A0C42"/>
    <w:rsid w:val="74B0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2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47245"/>
    <w:rPr>
      <w:sz w:val="18"/>
      <w:szCs w:val="18"/>
    </w:rPr>
  </w:style>
  <w:style w:type="paragraph" w:styleId="a4">
    <w:name w:val="footer"/>
    <w:basedOn w:val="a"/>
    <w:link w:val="Char0"/>
    <w:qFormat/>
    <w:rsid w:val="0004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4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04724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4724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3809F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A2899343-0304-45F4-AA33-9C1520B41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夏末未央</dc:creator>
  <cp:lastModifiedBy>付雷</cp:lastModifiedBy>
  <cp:revision>24</cp:revision>
  <dcterms:created xsi:type="dcterms:W3CDTF">2019-05-07T06:08:00Z</dcterms:created>
  <dcterms:modified xsi:type="dcterms:W3CDTF">2019-07-10T14:04:00Z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